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4"/>
        <w:gridCol w:w="5959"/>
      </w:tblGrid>
      <w:tr w:rsidR="00971BE1" w:rsidRPr="006F4EB5" w14:paraId="6F51CB9C" w14:textId="77777777" w:rsidTr="006A0277">
        <w:tc>
          <w:tcPr>
            <w:tcW w:w="3114" w:type="dxa"/>
            <w:tcBorders>
              <w:top w:val="single" w:sz="4" w:space="0" w:color="000000"/>
              <w:left w:val="single" w:sz="4" w:space="0" w:color="000000"/>
              <w:bottom w:val="single" w:sz="4" w:space="0" w:color="000000"/>
              <w:right w:val="single" w:sz="4" w:space="0" w:color="000000"/>
            </w:tcBorders>
            <w:hideMark/>
          </w:tcPr>
          <w:p w14:paraId="40739F59" w14:textId="77777777" w:rsidR="00971BE1" w:rsidRPr="006F4EB5" w:rsidRDefault="00971BE1" w:rsidP="006A0277">
            <w:pPr>
              <w:autoSpaceDE w:val="0"/>
              <w:autoSpaceDN w:val="0"/>
              <w:adjustRightInd w:val="0"/>
              <w:spacing w:after="0" w:line="360" w:lineRule="auto"/>
              <w:rPr>
                <w:rFonts w:eastAsia="MS Mincho" w:cstheme="minorHAnsi"/>
                <w:sz w:val="24"/>
                <w:szCs w:val="24"/>
              </w:rPr>
            </w:pPr>
            <w:r w:rsidRPr="006F4EB5">
              <w:rPr>
                <w:rFonts w:eastAsia="MS Mincho" w:cstheme="minorHAnsi"/>
                <w:sz w:val="24"/>
                <w:szCs w:val="24"/>
              </w:rPr>
              <w:t>Date</w:t>
            </w:r>
          </w:p>
        </w:tc>
        <w:tc>
          <w:tcPr>
            <w:tcW w:w="5959" w:type="dxa"/>
            <w:tcBorders>
              <w:top w:val="single" w:sz="4" w:space="0" w:color="000000"/>
              <w:left w:val="single" w:sz="4" w:space="0" w:color="000000"/>
              <w:bottom w:val="single" w:sz="4" w:space="0" w:color="000000"/>
              <w:right w:val="single" w:sz="4" w:space="0" w:color="000000"/>
            </w:tcBorders>
            <w:hideMark/>
          </w:tcPr>
          <w:p w14:paraId="2EB4F618" w14:textId="15F805BB" w:rsidR="00971BE1" w:rsidRPr="00A74B53" w:rsidRDefault="00A14F70" w:rsidP="006A0277">
            <w:pPr>
              <w:autoSpaceDE w:val="0"/>
              <w:autoSpaceDN w:val="0"/>
              <w:adjustRightInd w:val="0"/>
              <w:spacing w:after="0" w:line="360" w:lineRule="auto"/>
              <w:rPr>
                <w:rFonts w:eastAsia="MS Mincho" w:cstheme="minorHAnsi"/>
                <w:sz w:val="24"/>
                <w:szCs w:val="24"/>
              </w:rPr>
            </w:pPr>
            <w:r w:rsidRPr="00A74B53">
              <w:rPr>
                <w:rFonts w:eastAsia="MS Mincho" w:cstheme="minorHAnsi"/>
                <w:sz w:val="24"/>
                <w:szCs w:val="24"/>
              </w:rPr>
              <w:t>07</w:t>
            </w:r>
            <w:r w:rsidR="00CE5201" w:rsidRPr="00A74B53">
              <w:rPr>
                <w:rFonts w:eastAsia="MS Mincho" w:cstheme="minorHAnsi"/>
                <w:sz w:val="24"/>
                <w:szCs w:val="24"/>
              </w:rPr>
              <w:t>/03/17</w:t>
            </w:r>
          </w:p>
        </w:tc>
      </w:tr>
      <w:tr w:rsidR="00971BE1" w:rsidRPr="006F4EB5" w14:paraId="2DE65903" w14:textId="77777777" w:rsidTr="006A0277">
        <w:tc>
          <w:tcPr>
            <w:tcW w:w="3114" w:type="dxa"/>
            <w:tcBorders>
              <w:top w:val="single" w:sz="4" w:space="0" w:color="000000"/>
              <w:left w:val="single" w:sz="4" w:space="0" w:color="000000"/>
              <w:bottom w:val="single" w:sz="4" w:space="0" w:color="000000"/>
              <w:right w:val="single" w:sz="4" w:space="0" w:color="000000"/>
            </w:tcBorders>
            <w:hideMark/>
          </w:tcPr>
          <w:p w14:paraId="2FFD1828" w14:textId="77777777" w:rsidR="00971BE1" w:rsidRPr="006F4EB5" w:rsidRDefault="00971BE1" w:rsidP="006A0277">
            <w:pPr>
              <w:autoSpaceDE w:val="0"/>
              <w:autoSpaceDN w:val="0"/>
              <w:adjustRightInd w:val="0"/>
              <w:spacing w:after="0" w:line="360" w:lineRule="auto"/>
              <w:rPr>
                <w:rFonts w:eastAsia="MS Mincho" w:cstheme="minorHAnsi"/>
                <w:sz w:val="24"/>
                <w:szCs w:val="24"/>
              </w:rPr>
            </w:pPr>
            <w:r w:rsidRPr="006F4EB5">
              <w:rPr>
                <w:rFonts w:eastAsia="MS Mincho" w:cstheme="minorHAnsi"/>
                <w:sz w:val="24"/>
                <w:szCs w:val="24"/>
              </w:rPr>
              <w:t>Job number</w:t>
            </w:r>
          </w:p>
        </w:tc>
        <w:tc>
          <w:tcPr>
            <w:tcW w:w="5959" w:type="dxa"/>
            <w:tcBorders>
              <w:top w:val="single" w:sz="4" w:space="0" w:color="000000"/>
              <w:left w:val="single" w:sz="4" w:space="0" w:color="000000"/>
              <w:bottom w:val="single" w:sz="4" w:space="0" w:color="000000"/>
              <w:right w:val="single" w:sz="4" w:space="0" w:color="000000"/>
            </w:tcBorders>
            <w:hideMark/>
          </w:tcPr>
          <w:p w14:paraId="1B94935F" w14:textId="2FA2146A" w:rsidR="00971BE1" w:rsidRPr="00A74B53" w:rsidRDefault="00971BE1" w:rsidP="006A0277">
            <w:pPr>
              <w:autoSpaceDE w:val="0"/>
              <w:autoSpaceDN w:val="0"/>
              <w:adjustRightInd w:val="0"/>
              <w:spacing w:after="0" w:line="360" w:lineRule="auto"/>
              <w:rPr>
                <w:rFonts w:eastAsia="MS Mincho" w:cstheme="minorHAnsi"/>
                <w:sz w:val="24"/>
                <w:szCs w:val="24"/>
              </w:rPr>
            </w:pPr>
            <w:r w:rsidRPr="00A74B53">
              <w:rPr>
                <w:rFonts w:eastAsia="MS Mincho" w:cstheme="minorHAnsi"/>
                <w:sz w:val="24"/>
                <w:szCs w:val="24"/>
              </w:rPr>
              <w:t>DEU-</w:t>
            </w:r>
            <w:r w:rsidR="00A14F70" w:rsidRPr="00A74B53">
              <w:rPr>
                <w:rFonts w:eastAsia="MS Mincho" w:cstheme="minorHAnsi"/>
                <w:sz w:val="24"/>
                <w:szCs w:val="24"/>
              </w:rPr>
              <w:t>1826</w:t>
            </w:r>
          </w:p>
        </w:tc>
      </w:tr>
      <w:tr w:rsidR="00842E40" w:rsidRPr="006F4EB5" w14:paraId="17360C05" w14:textId="77777777" w:rsidTr="006A0277">
        <w:tc>
          <w:tcPr>
            <w:tcW w:w="3114" w:type="dxa"/>
            <w:tcBorders>
              <w:top w:val="single" w:sz="4" w:space="0" w:color="000000"/>
              <w:left w:val="single" w:sz="4" w:space="0" w:color="000000"/>
              <w:bottom w:val="single" w:sz="4" w:space="0" w:color="000000"/>
              <w:right w:val="single" w:sz="4" w:space="0" w:color="000000"/>
            </w:tcBorders>
            <w:hideMark/>
          </w:tcPr>
          <w:p w14:paraId="78F19616" w14:textId="77777777" w:rsidR="00842E40" w:rsidRPr="006F4EB5" w:rsidRDefault="00842E40" w:rsidP="00842E40">
            <w:pPr>
              <w:autoSpaceDE w:val="0"/>
              <w:autoSpaceDN w:val="0"/>
              <w:adjustRightInd w:val="0"/>
              <w:spacing w:after="0" w:line="360" w:lineRule="auto"/>
              <w:rPr>
                <w:rFonts w:eastAsia="MS Mincho" w:cstheme="minorHAnsi"/>
                <w:sz w:val="24"/>
                <w:szCs w:val="24"/>
              </w:rPr>
            </w:pPr>
            <w:r w:rsidRPr="006F4EB5">
              <w:rPr>
                <w:rFonts w:eastAsia="MS Mincho" w:cstheme="minorHAnsi"/>
                <w:sz w:val="24"/>
                <w:szCs w:val="24"/>
              </w:rPr>
              <w:t>Job description</w:t>
            </w:r>
          </w:p>
        </w:tc>
        <w:tc>
          <w:tcPr>
            <w:tcW w:w="5959" w:type="dxa"/>
            <w:tcBorders>
              <w:top w:val="single" w:sz="4" w:space="0" w:color="000000"/>
              <w:left w:val="single" w:sz="4" w:space="0" w:color="000000"/>
              <w:bottom w:val="single" w:sz="4" w:space="0" w:color="000000"/>
              <w:right w:val="single" w:sz="4" w:space="0" w:color="000000"/>
            </w:tcBorders>
            <w:hideMark/>
          </w:tcPr>
          <w:p w14:paraId="6717CD90" w14:textId="55D0777C" w:rsidR="00842E40" w:rsidRPr="00A74B53" w:rsidRDefault="00A74B53" w:rsidP="00FC14DA">
            <w:r>
              <w:t>High Street Bank i</w:t>
            </w:r>
            <w:r w:rsidR="00A14F70" w:rsidRPr="00A74B53">
              <w:t xml:space="preserve">nstallation of </w:t>
            </w:r>
            <w:r w:rsidR="00A14F70" w:rsidRPr="00A74B53">
              <w:rPr>
                <w:rFonts w:cs="Verdana"/>
                <w:color w:val="333333"/>
                <w:sz w:val="21"/>
                <w:szCs w:val="20"/>
              </w:rPr>
              <w:t>VRV-</w:t>
            </w:r>
            <w:proofErr w:type="spellStart"/>
            <w:r w:rsidR="00A14F70" w:rsidRPr="00A74B53">
              <w:rPr>
                <w:rFonts w:cs="Verdana"/>
                <w:color w:val="333333"/>
                <w:sz w:val="21"/>
                <w:szCs w:val="20"/>
              </w:rPr>
              <w:t>i</w:t>
            </w:r>
            <w:proofErr w:type="spellEnd"/>
            <w:r w:rsidR="00A14F70" w:rsidRPr="00A74B53">
              <w:rPr>
                <w:rFonts w:cs="Verdana"/>
                <w:color w:val="333333"/>
                <w:sz w:val="21"/>
                <w:szCs w:val="20"/>
              </w:rPr>
              <w:t xml:space="preserve"> heat pump</w:t>
            </w:r>
          </w:p>
        </w:tc>
      </w:tr>
      <w:tr w:rsidR="00842E40" w:rsidRPr="006F4EB5" w14:paraId="20D4A017" w14:textId="77777777" w:rsidTr="006A0277">
        <w:tc>
          <w:tcPr>
            <w:tcW w:w="3114" w:type="dxa"/>
            <w:tcBorders>
              <w:top w:val="single" w:sz="4" w:space="0" w:color="000000"/>
              <w:left w:val="single" w:sz="4" w:space="0" w:color="000000"/>
              <w:bottom w:val="single" w:sz="4" w:space="0" w:color="000000"/>
              <w:right w:val="single" w:sz="4" w:space="0" w:color="000000"/>
            </w:tcBorders>
            <w:hideMark/>
          </w:tcPr>
          <w:p w14:paraId="0F77D537" w14:textId="77777777" w:rsidR="00842E40" w:rsidRPr="006F4EB5" w:rsidRDefault="00842E40" w:rsidP="00842E40">
            <w:pPr>
              <w:autoSpaceDE w:val="0"/>
              <w:autoSpaceDN w:val="0"/>
              <w:adjustRightInd w:val="0"/>
              <w:spacing w:after="0" w:line="360" w:lineRule="auto"/>
              <w:rPr>
                <w:rFonts w:eastAsia="MS Mincho" w:cstheme="minorHAnsi"/>
                <w:sz w:val="24"/>
                <w:szCs w:val="24"/>
              </w:rPr>
            </w:pPr>
            <w:r w:rsidRPr="006F4EB5">
              <w:rPr>
                <w:rFonts w:eastAsia="MS Mincho" w:cstheme="minorHAnsi"/>
                <w:sz w:val="24"/>
                <w:szCs w:val="24"/>
              </w:rPr>
              <w:t>Category</w:t>
            </w:r>
          </w:p>
        </w:tc>
        <w:tc>
          <w:tcPr>
            <w:tcW w:w="5959" w:type="dxa"/>
            <w:tcBorders>
              <w:top w:val="single" w:sz="4" w:space="0" w:color="000000"/>
              <w:left w:val="single" w:sz="4" w:space="0" w:color="000000"/>
              <w:bottom w:val="single" w:sz="4" w:space="0" w:color="000000"/>
              <w:right w:val="single" w:sz="4" w:space="0" w:color="000000"/>
            </w:tcBorders>
            <w:hideMark/>
          </w:tcPr>
          <w:p w14:paraId="16A05B20" w14:textId="28FCC816" w:rsidR="00842E40" w:rsidRPr="00A74B53" w:rsidRDefault="00A14F70" w:rsidP="00842E40">
            <w:pPr>
              <w:autoSpaceDE w:val="0"/>
              <w:autoSpaceDN w:val="0"/>
              <w:adjustRightInd w:val="0"/>
              <w:spacing w:after="0" w:line="360" w:lineRule="auto"/>
              <w:rPr>
                <w:rFonts w:eastAsia="MS Mincho" w:cstheme="minorHAnsi"/>
                <w:sz w:val="24"/>
                <w:szCs w:val="24"/>
              </w:rPr>
            </w:pPr>
            <w:r w:rsidRPr="00A74B53">
              <w:rPr>
                <w:rFonts w:eastAsia="MS Mincho" w:cstheme="minorHAnsi"/>
                <w:sz w:val="24"/>
                <w:szCs w:val="24"/>
              </w:rPr>
              <w:t xml:space="preserve">Case study – </w:t>
            </w:r>
            <w:proofErr w:type="spellStart"/>
            <w:r w:rsidRPr="00A74B53">
              <w:rPr>
                <w:rFonts w:cs="Verdana"/>
                <w:color w:val="333333"/>
                <w:sz w:val="24"/>
                <w:szCs w:val="24"/>
              </w:rPr>
              <w:t>Nagelmackers</w:t>
            </w:r>
            <w:proofErr w:type="spellEnd"/>
            <w:r w:rsidRPr="00A74B53">
              <w:rPr>
                <w:rFonts w:cs="Verdana"/>
                <w:color w:val="333333"/>
                <w:sz w:val="24"/>
                <w:szCs w:val="24"/>
              </w:rPr>
              <w:t xml:space="preserve"> Bank, </w:t>
            </w:r>
            <w:r w:rsidR="00AD2D8D">
              <w:rPr>
                <w:rFonts w:cs="Verdana"/>
                <w:color w:val="333333"/>
                <w:sz w:val="24"/>
                <w:szCs w:val="24"/>
              </w:rPr>
              <w:t>Belgium</w:t>
            </w:r>
            <w:r w:rsidRPr="00A74B53">
              <w:rPr>
                <w:rFonts w:cs="Verdana"/>
                <w:color w:val="333333"/>
                <w:sz w:val="24"/>
                <w:szCs w:val="24"/>
              </w:rPr>
              <w:t xml:space="preserve"> </w:t>
            </w:r>
          </w:p>
        </w:tc>
      </w:tr>
      <w:tr w:rsidR="00842E40" w:rsidRPr="006F4EB5" w14:paraId="561AB8B4" w14:textId="77777777" w:rsidTr="006A0277">
        <w:tc>
          <w:tcPr>
            <w:tcW w:w="3114" w:type="dxa"/>
            <w:tcBorders>
              <w:top w:val="single" w:sz="4" w:space="0" w:color="000000"/>
              <w:left w:val="single" w:sz="4" w:space="0" w:color="000000"/>
              <w:bottom w:val="single" w:sz="4" w:space="0" w:color="000000"/>
              <w:right w:val="single" w:sz="4" w:space="0" w:color="000000"/>
            </w:tcBorders>
            <w:hideMark/>
          </w:tcPr>
          <w:p w14:paraId="180E4516" w14:textId="77777777" w:rsidR="00842E40" w:rsidRPr="006F4EB5" w:rsidRDefault="00842E40" w:rsidP="00842E40">
            <w:pPr>
              <w:autoSpaceDE w:val="0"/>
              <w:autoSpaceDN w:val="0"/>
              <w:adjustRightInd w:val="0"/>
              <w:spacing w:after="0" w:line="360" w:lineRule="auto"/>
              <w:rPr>
                <w:rFonts w:eastAsia="MS Mincho" w:cstheme="minorHAnsi"/>
                <w:sz w:val="24"/>
                <w:szCs w:val="24"/>
              </w:rPr>
            </w:pPr>
            <w:r w:rsidRPr="006F4EB5">
              <w:rPr>
                <w:rFonts w:eastAsia="MS Mincho" w:cstheme="minorHAnsi"/>
                <w:sz w:val="24"/>
                <w:szCs w:val="24"/>
              </w:rPr>
              <w:t xml:space="preserve">Audience </w:t>
            </w:r>
          </w:p>
        </w:tc>
        <w:tc>
          <w:tcPr>
            <w:tcW w:w="5959" w:type="dxa"/>
            <w:tcBorders>
              <w:top w:val="single" w:sz="4" w:space="0" w:color="000000"/>
              <w:left w:val="single" w:sz="4" w:space="0" w:color="000000"/>
              <w:bottom w:val="single" w:sz="4" w:space="0" w:color="000000"/>
              <w:right w:val="single" w:sz="4" w:space="0" w:color="000000"/>
            </w:tcBorders>
            <w:hideMark/>
          </w:tcPr>
          <w:p w14:paraId="767D0F57" w14:textId="77777777" w:rsidR="00842E40" w:rsidRPr="00A74B53" w:rsidRDefault="00842E40" w:rsidP="00842E40">
            <w:r w:rsidRPr="00A74B53">
              <w:t>B2B</w:t>
            </w:r>
          </w:p>
          <w:p w14:paraId="36C27F35" w14:textId="77777777" w:rsidR="00842E40" w:rsidRPr="00A74B53" w:rsidRDefault="00842E40" w:rsidP="00842E40">
            <w:pPr>
              <w:pStyle w:val="ListParagraph"/>
              <w:numPr>
                <w:ilvl w:val="0"/>
                <w:numId w:val="3"/>
              </w:numPr>
              <w:spacing w:after="200" w:line="276" w:lineRule="auto"/>
            </w:pPr>
            <w:r w:rsidRPr="00A74B53">
              <w:t xml:space="preserve">Specifiers </w:t>
            </w:r>
          </w:p>
          <w:p w14:paraId="5E96DECE" w14:textId="77777777" w:rsidR="00842E40" w:rsidRPr="00A74B53" w:rsidRDefault="00842E40" w:rsidP="00842E40">
            <w:pPr>
              <w:pStyle w:val="ListParagraph"/>
              <w:numPr>
                <w:ilvl w:val="0"/>
                <w:numId w:val="3"/>
              </w:numPr>
              <w:spacing w:after="200" w:line="276" w:lineRule="auto"/>
            </w:pPr>
            <w:r w:rsidRPr="00A74B53">
              <w:t>Installers</w:t>
            </w:r>
          </w:p>
          <w:p w14:paraId="5CEE7AC6" w14:textId="77777777" w:rsidR="00842E40" w:rsidRPr="00A74B53" w:rsidRDefault="00842E40" w:rsidP="00842E40">
            <w:pPr>
              <w:pStyle w:val="ListParagraph"/>
              <w:numPr>
                <w:ilvl w:val="0"/>
                <w:numId w:val="3"/>
              </w:numPr>
              <w:spacing w:after="200" w:line="276" w:lineRule="auto"/>
            </w:pPr>
            <w:r w:rsidRPr="00A74B53">
              <w:t>Dealers</w:t>
            </w:r>
          </w:p>
          <w:p w14:paraId="43E8D406" w14:textId="16115969" w:rsidR="00842E40" w:rsidRPr="00A74B53" w:rsidRDefault="00A14F70" w:rsidP="00842E40">
            <w:pPr>
              <w:pStyle w:val="ListParagraph"/>
              <w:numPr>
                <w:ilvl w:val="0"/>
                <w:numId w:val="3"/>
              </w:numPr>
              <w:spacing w:after="200" w:line="276" w:lineRule="auto"/>
            </w:pPr>
            <w:r w:rsidRPr="00A74B53">
              <w:t>FM’s</w:t>
            </w:r>
          </w:p>
        </w:tc>
      </w:tr>
      <w:tr w:rsidR="00842E40" w:rsidRPr="006F4EB5" w14:paraId="082BAE3B" w14:textId="77777777" w:rsidTr="006A0277">
        <w:tc>
          <w:tcPr>
            <w:tcW w:w="3114" w:type="dxa"/>
            <w:tcBorders>
              <w:top w:val="single" w:sz="4" w:space="0" w:color="000000"/>
              <w:left w:val="single" w:sz="4" w:space="0" w:color="000000"/>
              <w:bottom w:val="single" w:sz="4" w:space="0" w:color="000000"/>
              <w:right w:val="single" w:sz="4" w:space="0" w:color="000000"/>
            </w:tcBorders>
            <w:hideMark/>
          </w:tcPr>
          <w:p w14:paraId="5A2CB904" w14:textId="77777777" w:rsidR="00842E40" w:rsidRPr="006F4EB5" w:rsidRDefault="00842E40" w:rsidP="00842E40">
            <w:pPr>
              <w:autoSpaceDE w:val="0"/>
              <w:autoSpaceDN w:val="0"/>
              <w:adjustRightInd w:val="0"/>
              <w:spacing w:after="0" w:line="360" w:lineRule="auto"/>
              <w:rPr>
                <w:rFonts w:eastAsia="MS Mincho" w:cstheme="minorHAnsi"/>
                <w:sz w:val="24"/>
                <w:szCs w:val="24"/>
              </w:rPr>
            </w:pPr>
            <w:r w:rsidRPr="006F4EB5">
              <w:rPr>
                <w:rFonts w:eastAsia="MS Mincho" w:cstheme="minorHAnsi"/>
                <w:sz w:val="24"/>
                <w:szCs w:val="24"/>
              </w:rPr>
              <w:t xml:space="preserve">Sectors </w:t>
            </w:r>
          </w:p>
          <w:p w14:paraId="00C2B050" w14:textId="77777777" w:rsidR="00842E40" w:rsidRPr="006F4EB5" w:rsidRDefault="00842E40" w:rsidP="00842E40">
            <w:pPr>
              <w:autoSpaceDE w:val="0"/>
              <w:autoSpaceDN w:val="0"/>
              <w:adjustRightInd w:val="0"/>
              <w:spacing w:after="0" w:line="360" w:lineRule="auto"/>
              <w:rPr>
                <w:rFonts w:eastAsia="MS Mincho" w:cstheme="minorHAnsi"/>
                <w:sz w:val="24"/>
                <w:szCs w:val="24"/>
              </w:rPr>
            </w:pPr>
            <w:r w:rsidRPr="006F4EB5">
              <w:rPr>
                <w:rFonts w:eastAsia="MS Mincho" w:cstheme="minorHAnsi"/>
                <w:sz w:val="24"/>
                <w:szCs w:val="24"/>
              </w:rPr>
              <w:t>Products</w:t>
            </w:r>
          </w:p>
        </w:tc>
        <w:tc>
          <w:tcPr>
            <w:tcW w:w="5959" w:type="dxa"/>
            <w:tcBorders>
              <w:top w:val="single" w:sz="4" w:space="0" w:color="000000"/>
              <w:left w:val="single" w:sz="4" w:space="0" w:color="000000"/>
              <w:bottom w:val="single" w:sz="4" w:space="0" w:color="000000"/>
              <w:right w:val="single" w:sz="4" w:space="0" w:color="000000"/>
            </w:tcBorders>
            <w:hideMark/>
          </w:tcPr>
          <w:p w14:paraId="10683035" w14:textId="77777777" w:rsidR="00244C0A" w:rsidRDefault="00A14F70" w:rsidP="00A14F70">
            <w:pPr>
              <w:spacing w:after="0" w:line="360" w:lineRule="auto"/>
              <w:rPr>
                <w:rFonts w:cstheme="minorHAnsi"/>
                <w:sz w:val="24"/>
                <w:szCs w:val="24"/>
              </w:rPr>
            </w:pPr>
            <w:r w:rsidRPr="00A74B53">
              <w:rPr>
                <w:rFonts w:cstheme="minorHAnsi"/>
                <w:sz w:val="24"/>
                <w:szCs w:val="24"/>
              </w:rPr>
              <w:t xml:space="preserve">Retail </w:t>
            </w:r>
            <w:r w:rsidR="00842E40" w:rsidRPr="00A74B53">
              <w:rPr>
                <w:rFonts w:cstheme="minorHAnsi"/>
                <w:sz w:val="24"/>
                <w:szCs w:val="24"/>
              </w:rPr>
              <w:t xml:space="preserve">: Built environment/Contractors </w:t>
            </w:r>
          </w:p>
          <w:p w14:paraId="434D5110" w14:textId="701B6BA8" w:rsidR="00A74B53" w:rsidRPr="00A74B53" w:rsidRDefault="00A74B53" w:rsidP="00A14F70">
            <w:pPr>
              <w:spacing w:after="0" w:line="360" w:lineRule="auto"/>
              <w:rPr>
                <w:rFonts w:cstheme="minorHAnsi"/>
                <w:sz w:val="24"/>
                <w:szCs w:val="24"/>
              </w:rPr>
            </w:pPr>
            <w:r>
              <w:rPr>
                <w:rFonts w:cstheme="minorHAnsi"/>
                <w:sz w:val="24"/>
                <w:szCs w:val="24"/>
              </w:rPr>
              <w:t>VRV-</w:t>
            </w:r>
            <w:proofErr w:type="spellStart"/>
            <w:r>
              <w:rPr>
                <w:rFonts w:cstheme="minorHAnsi"/>
                <w:sz w:val="24"/>
                <w:szCs w:val="24"/>
              </w:rPr>
              <w:t>i</w:t>
            </w:r>
            <w:proofErr w:type="spellEnd"/>
          </w:p>
        </w:tc>
      </w:tr>
      <w:tr w:rsidR="00842E40" w:rsidRPr="006F4EB5" w14:paraId="04D1A720" w14:textId="77777777" w:rsidTr="006A0277">
        <w:tc>
          <w:tcPr>
            <w:tcW w:w="3114" w:type="dxa"/>
            <w:tcBorders>
              <w:top w:val="single" w:sz="4" w:space="0" w:color="000000"/>
              <w:left w:val="single" w:sz="4" w:space="0" w:color="000000"/>
              <w:bottom w:val="single" w:sz="4" w:space="0" w:color="000000"/>
              <w:right w:val="single" w:sz="4" w:space="0" w:color="000000"/>
            </w:tcBorders>
            <w:hideMark/>
          </w:tcPr>
          <w:p w14:paraId="0EC7B1A1" w14:textId="77777777" w:rsidR="00842E40" w:rsidRPr="006F4EB5" w:rsidRDefault="00842E40" w:rsidP="00842E40">
            <w:pPr>
              <w:autoSpaceDE w:val="0"/>
              <w:autoSpaceDN w:val="0"/>
              <w:adjustRightInd w:val="0"/>
              <w:spacing w:after="0" w:line="360" w:lineRule="auto"/>
              <w:rPr>
                <w:rFonts w:eastAsia="MS Mincho" w:cstheme="minorHAnsi"/>
                <w:sz w:val="24"/>
                <w:szCs w:val="24"/>
              </w:rPr>
            </w:pPr>
            <w:r w:rsidRPr="006F4EB5">
              <w:rPr>
                <w:rFonts w:eastAsia="MS Mincho" w:cstheme="minorHAnsi"/>
                <w:sz w:val="24"/>
                <w:szCs w:val="24"/>
              </w:rPr>
              <w:t xml:space="preserve">Tweet </w:t>
            </w:r>
          </w:p>
        </w:tc>
        <w:tc>
          <w:tcPr>
            <w:tcW w:w="5959" w:type="dxa"/>
            <w:tcBorders>
              <w:top w:val="single" w:sz="4" w:space="0" w:color="000000"/>
              <w:left w:val="single" w:sz="4" w:space="0" w:color="000000"/>
              <w:bottom w:val="single" w:sz="4" w:space="0" w:color="000000"/>
              <w:right w:val="single" w:sz="4" w:space="0" w:color="000000"/>
            </w:tcBorders>
            <w:hideMark/>
          </w:tcPr>
          <w:p w14:paraId="1DF616B4" w14:textId="5C62D399" w:rsidR="00842E40" w:rsidRPr="00A74B53" w:rsidRDefault="00646E02" w:rsidP="00842E40">
            <w:pPr>
              <w:spacing w:before="100" w:beforeAutospacing="1" w:after="150"/>
              <w:textAlignment w:val="top"/>
              <w:outlineLvl w:val="2"/>
              <w:rPr>
                <w:rFonts w:eastAsia="Times New Roman" w:cstheme="minorHAnsi"/>
                <w:sz w:val="24"/>
                <w:szCs w:val="24"/>
                <w:lang w:eastAsia="en-GB"/>
              </w:rPr>
            </w:pPr>
            <w:hyperlink r:id="rId9" w:history="1">
              <w:r w:rsidR="000F5E84" w:rsidRPr="00A74B53">
                <w:rPr>
                  <w:rStyle w:val="Hyperlink"/>
                  <w:rFonts w:cs="Arial"/>
                  <w:color w:val="8899A6"/>
                  <w:sz w:val="21"/>
                  <w:szCs w:val="21"/>
                  <w:shd w:val="clear" w:color="auto" w:fill="F5F8FA"/>
                </w:rPr>
                <w:t>@</w:t>
              </w:r>
              <w:proofErr w:type="spellStart"/>
              <w:r w:rsidR="000F5E84" w:rsidRPr="00A74B53">
                <w:rPr>
                  <w:rStyle w:val="u-linkcomplex-target"/>
                  <w:rFonts w:cs="Arial"/>
                  <w:color w:val="8899A6"/>
                  <w:sz w:val="21"/>
                  <w:szCs w:val="21"/>
                  <w:u w:val="single"/>
                  <w:shd w:val="clear" w:color="auto" w:fill="F5F8FA"/>
                </w:rPr>
                <w:t>Nagelmackers_BE</w:t>
              </w:r>
              <w:proofErr w:type="spellEnd"/>
            </w:hyperlink>
            <w:r w:rsidR="000F5E84" w:rsidRPr="00A74B53">
              <w:rPr>
                <w:rFonts w:eastAsia="Times New Roman" w:cstheme="minorHAnsi"/>
                <w:sz w:val="24"/>
                <w:szCs w:val="24"/>
                <w:lang w:eastAsia="en-GB"/>
              </w:rPr>
              <w:t xml:space="preserve"> counts the cost of efficiency with </w:t>
            </w:r>
            <w:hyperlink r:id="rId10" w:tgtFrame="_blank" w:history="1">
              <w:r w:rsidR="000F5E84" w:rsidRPr="00A74B53">
                <w:rPr>
                  <w:rStyle w:val="Hyperlink"/>
                  <w:rFonts w:cs="Arial"/>
                  <w:color w:val="2B7BB9"/>
                  <w:sz w:val="21"/>
                  <w:szCs w:val="21"/>
                  <w:shd w:val="clear" w:color="auto" w:fill="FFFFFF"/>
                </w:rPr>
                <w:t>@</w:t>
              </w:r>
              <w:proofErr w:type="spellStart"/>
              <w:r w:rsidR="000F5E84" w:rsidRPr="00A74B53">
                <w:rPr>
                  <w:rStyle w:val="link-complex-target"/>
                  <w:rFonts w:cs="Arial"/>
                  <w:color w:val="2B7BB9"/>
                  <w:sz w:val="21"/>
                  <w:szCs w:val="21"/>
                  <w:shd w:val="clear" w:color="auto" w:fill="FFFFFF"/>
                </w:rPr>
                <w:t>DaikinEurope</w:t>
              </w:r>
              <w:proofErr w:type="spellEnd"/>
            </w:hyperlink>
            <w:r w:rsidR="000F5E84" w:rsidRPr="00A74B53">
              <w:t xml:space="preserve"> </w:t>
            </w:r>
            <w:r w:rsidR="00462414" w:rsidRPr="00A74B53">
              <w:t>#</w:t>
            </w:r>
            <w:proofErr w:type="spellStart"/>
            <w:r w:rsidR="00462414" w:rsidRPr="00A74B53">
              <w:t>vrv-i</w:t>
            </w:r>
            <w:proofErr w:type="spellEnd"/>
          </w:p>
        </w:tc>
      </w:tr>
      <w:tr w:rsidR="00842E40" w:rsidRPr="006F4EB5" w14:paraId="3A98EF5D" w14:textId="77777777" w:rsidTr="006A0277">
        <w:tc>
          <w:tcPr>
            <w:tcW w:w="3114" w:type="dxa"/>
            <w:tcBorders>
              <w:top w:val="single" w:sz="4" w:space="0" w:color="000000"/>
              <w:left w:val="single" w:sz="4" w:space="0" w:color="000000"/>
              <w:bottom w:val="single" w:sz="4" w:space="0" w:color="000000"/>
              <w:right w:val="single" w:sz="4" w:space="0" w:color="000000"/>
            </w:tcBorders>
            <w:hideMark/>
          </w:tcPr>
          <w:p w14:paraId="7A051EC9" w14:textId="77777777" w:rsidR="00842E40" w:rsidRPr="006F4EB5" w:rsidRDefault="00842E40" w:rsidP="00842E40">
            <w:pPr>
              <w:autoSpaceDE w:val="0"/>
              <w:autoSpaceDN w:val="0"/>
              <w:adjustRightInd w:val="0"/>
              <w:spacing w:after="0" w:line="360" w:lineRule="auto"/>
              <w:rPr>
                <w:rFonts w:eastAsia="MS Mincho" w:cstheme="minorHAnsi"/>
                <w:sz w:val="24"/>
                <w:szCs w:val="24"/>
              </w:rPr>
            </w:pPr>
            <w:r w:rsidRPr="006F4EB5">
              <w:rPr>
                <w:rFonts w:eastAsia="MS Mincho" w:cstheme="minorHAnsi"/>
                <w:sz w:val="24"/>
                <w:szCs w:val="24"/>
              </w:rPr>
              <w:t xml:space="preserve">Tags </w:t>
            </w:r>
          </w:p>
        </w:tc>
        <w:tc>
          <w:tcPr>
            <w:tcW w:w="5959" w:type="dxa"/>
            <w:tcBorders>
              <w:top w:val="single" w:sz="4" w:space="0" w:color="000000"/>
              <w:left w:val="single" w:sz="4" w:space="0" w:color="000000"/>
              <w:bottom w:val="single" w:sz="4" w:space="0" w:color="000000"/>
              <w:right w:val="single" w:sz="4" w:space="0" w:color="000000"/>
            </w:tcBorders>
            <w:hideMark/>
          </w:tcPr>
          <w:p w14:paraId="53D557DF" w14:textId="319C699D" w:rsidR="00842E40" w:rsidRPr="00A74B53" w:rsidRDefault="001A33C8" w:rsidP="00842E40">
            <w:pPr>
              <w:spacing w:after="0" w:line="360" w:lineRule="auto"/>
              <w:rPr>
                <w:rFonts w:cstheme="minorHAnsi"/>
                <w:sz w:val="24"/>
                <w:szCs w:val="24"/>
              </w:rPr>
            </w:pPr>
            <w:r w:rsidRPr="00A74B53">
              <w:rPr>
                <w:rFonts w:cstheme="minorHAnsi"/>
                <w:sz w:val="24"/>
                <w:szCs w:val="24"/>
              </w:rPr>
              <w:t>Energy efficiency</w:t>
            </w:r>
            <w:r w:rsidR="004C0917" w:rsidRPr="00A74B53">
              <w:rPr>
                <w:rFonts w:cstheme="minorHAnsi"/>
                <w:sz w:val="24"/>
                <w:szCs w:val="24"/>
              </w:rPr>
              <w:t xml:space="preserve"> - t</w:t>
            </w:r>
            <w:r w:rsidRPr="00A74B53">
              <w:rPr>
                <w:rFonts w:cstheme="minorHAnsi"/>
                <w:sz w:val="24"/>
                <w:szCs w:val="24"/>
              </w:rPr>
              <w:t>emperature control</w:t>
            </w:r>
            <w:r w:rsidR="004C0917" w:rsidRPr="00A74B53">
              <w:rPr>
                <w:rFonts w:cstheme="minorHAnsi"/>
                <w:sz w:val="24"/>
                <w:szCs w:val="24"/>
              </w:rPr>
              <w:t xml:space="preserve"> - </w:t>
            </w:r>
            <w:r w:rsidR="00A14F70" w:rsidRPr="00A74B53">
              <w:rPr>
                <w:rFonts w:cstheme="minorHAnsi"/>
                <w:sz w:val="24"/>
                <w:szCs w:val="24"/>
              </w:rPr>
              <w:t>HVAC</w:t>
            </w:r>
          </w:p>
        </w:tc>
      </w:tr>
      <w:tr w:rsidR="00842E40" w:rsidRPr="006F4EB5" w14:paraId="4D6EC4D5" w14:textId="77777777" w:rsidTr="006A0277">
        <w:tc>
          <w:tcPr>
            <w:tcW w:w="3114" w:type="dxa"/>
            <w:tcBorders>
              <w:top w:val="single" w:sz="4" w:space="0" w:color="000000"/>
              <w:left w:val="single" w:sz="4" w:space="0" w:color="000000"/>
              <w:bottom w:val="single" w:sz="4" w:space="0" w:color="000000"/>
              <w:right w:val="single" w:sz="4" w:space="0" w:color="000000"/>
            </w:tcBorders>
            <w:hideMark/>
          </w:tcPr>
          <w:p w14:paraId="18238519" w14:textId="77777777" w:rsidR="00842E40" w:rsidRPr="006F4EB5" w:rsidRDefault="00842E40" w:rsidP="00842E40">
            <w:pPr>
              <w:autoSpaceDE w:val="0"/>
              <w:autoSpaceDN w:val="0"/>
              <w:adjustRightInd w:val="0"/>
              <w:spacing w:after="0" w:line="360" w:lineRule="auto"/>
              <w:rPr>
                <w:rFonts w:eastAsia="MS Mincho" w:cstheme="minorHAnsi"/>
                <w:sz w:val="24"/>
                <w:szCs w:val="24"/>
              </w:rPr>
            </w:pPr>
            <w:r w:rsidRPr="006F4EB5">
              <w:rPr>
                <w:rFonts w:eastAsia="MS Mincho" w:cstheme="minorHAnsi"/>
                <w:sz w:val="24"/>
                <w:szCs w:val="24"/>
              </w:rPr>
              <w:t>Version</w:t>
            </w:r>
          </w:p>
        </w:tc>
        <w:tc>
          <w:tcPr>
            <w:tcW w:w="5959" w:type="dxa"/>
            <w:tcBorders>
              <w:top w:val="single" w:sz="4" w:space="0" w:color="000000"/>
              <w:left w:val="single" w:sz="4" w:space="0" w:color="000000"/>
              <w:bottom w:val="single" w:sz="4" w:space="0" w:color="000000"/>
              <w:right w:val="single" w:sz="4" w:space="0" w:color="000000"/>
            </w:tcBorders>
            <w:hideMark/>
          </w:tcPr>
          <w:p w14:paraId="25B5E068" w14:textId="704FF915" w:rsidR="00842E40" w:rsidRPr="00A74B53" w:rsidRDefault="00164F72" w:rsidP="00842E40">
            <w:pPr>
              <w:autoSpaceDE w:val="0"/>
              <w:autoSpaceDN w:val="0"/>
              <w:adjustRightInd w:val="0"/>
              <w:spacing w:after="0" w:line="360" w:lineRule="auto"/>
              <w:rPr>
                <w:rFonts w:eastAsia="MS Mincho" w:cstheme="minorHAnsi"/>
                <w:sz w:val="24"/>
                <w:szCs w:val="24"/>
              </w:rPr>
            </w:pPr>
            <w:r>
              <w:rPr>
                <w:rFonts w:eastAsia="MS Mincho" w:cstheme="minorHAnsi"/>
                <w:sz w:val="24"/>
                <w:szCs w:val="24"/>
              </w:rPr>
              <w:t>3</w:t>
            </w:r>
          </w:p>
        </w:tc>
      </w:tr>
      <w:tr w:rsidR="00842E40" w:rsidRPr="006F4EB5" w14:paraId="5E3BA35F" w14:textId="77777777" w:rsidTr="006A0277">
        <w:tc>
          <w:tcPr>
            <w:tcW w:w="3114" w:type="dxa"/>
            <w:tcBorders>
              <w:top w:val="single" w:sz="4" w:space="0" w:color="000000"/>
              <w:left w:val="single" w:sz="4" w:space="0" w:color="000000"/>
              <w:bottom w:val="single" w:sz="4" w:space="0" w:color="000000"/>
              <w:right w:val="single" w:sz="4" w:space="0" w:color="000000"/>
            </w:tcBorders>
            <w:hideMark/>
          </w:tcPr>
          <w:p w14:paraId="2D81EB0F" w14:textId="77777777" w:rsidR="00842E40" w:rsidRPr="006F4EB5" w:rsidRDefault="00842E40" w:rsidP="00842E40">
            <w:pPr>
              <w:autoSpaceDE w:val="0"/>
              <w:autoSpaceDN w:val="0"/>
              <w:adjustRightInd w:val="0"/>
              <w:spacing w:after="0" w:line="360" w:lineRule="auto"/>
              <w:rPr>
                <w:rFonts w:eastAsia="MS Mincho" w:cstheme="minorHAnsi"/>
                <w:sz w:val="24"/>
                <w:szCs w:val="24"/>
              </w:rPr>
            </w:pPr>
            <w:r w:rsidRPr="006F4EB5">
              <w:rPr>
                <w:rFonts w:eastAsia="MS Mincho" w:cstheme="minorHAnsi"/>
                <w:sz w:val="24"/>
                <w:szCs w:val="24"/>
              </w:rPr>
              <w:t>Approval status</w:t>
            </w:r>
          </w:p>
        </w:tc>
        <w:tc>
          <w:tcPr>
            <w:tcW w:w="5959" w:type="dxa"/>
            <w:tcBorders>
              <w:top w:val="single" w:sz="4" w:space="0" w:color="000000"/>
              <w:left w:val="single" w:sz="4" w:space="0" w:color="000000"/>
              <w:bottom w:val="single" w:sz="4" w:space="0" w:color="000000"/>
              <w:right w:val="single" w:sz="4" w:space="0" w:color="000000"/>
            </w:tcBorders>
            <w:hideMark/>
          </w:tcPr>
          <w:p w14:paraId="03B2FB9D" w14:textId="77777777" w:rsidR="00842E40" w:rsidRPr="00A74B53" w:rsidRDefault="00CE5201" w:rsidP="00CE5201">
            <w:pPr>
              <w:tabs>
                <w:tab w:val="left" w:pos="-1560"/>
                <w:tab w:val="right" w:pos="7655"/>
              </w:tabs>
              <w:spacing w:line="360" w:lineRule="auto"/>
              <w:ind w:right="1406"/>
            </w:pPr>
            <w:r w:rsidRPr="00A74B53">
              <w:t xml:space="preserve">Marketing team:  </w:t>
            </w:r>
            <w:r w:rsidR="00A14F70" w:rsidRPr="00A74B53">
              <w:t xml:space="preserve">Gill </w:t>
            </w:r>
          </w:p>
          <w:p w14:paraId="24AB6482" w14:textId="70B8E9B5" w:rsidR="00AC713A" w:rsidRPr="00A74B53" w:rsidRDefault="00AC713A" w:rsidP="00AC713A">
            <w:pPr>
              <w:shd w:val="clear" w:color="auto" w:fill="FFFFFF"/>
              <w:spacing w:after="120" w:line="300" w:lineRule="atLeast"/>
              <w:rPr>
                <w:color w:val="333333"/>
                <w:sz w:val="24"/>
                <w:szCs w:val="24"/>
              </w:rPr>
            </w:pPr>
            <w:r w:rsidRPr="00A74B53">
              <w:rPr>
                <w:rFonts w:cs="Verdana"/>
                <w:color w:val="333333"/>
                <w:sz w:val="24"/>
                <w:szCs w:val="24"/>
              </w:rPr>
              <w:t xml:space="preserve">Product Manager at Daikin </w:t>
            </w:r>
            <w:proofErr w:type="spellStart"/>
            <w:r w:rsidRPr="00A74B53">
              <w:rPr>
                <w:rFonts w:cs="Verdana"/>
                <w:color w:val="333333"/>
                <w:sz w:val="24"/>
                <w:szCs w:val="24"/>
              </w:rPr>
              <w:t>Belux</w:t>
            </w:r>
            <w:proofErr w:type="spellEnd"/>
            <w:r w:rsidRPr="00A74B53">
              <w:rPr>
                <w:rFonts w:cs="Verdana"/>
                <w:color w:val="333333"/>
                <w:sz w:val="24"/>
                <w:szCs w:val="24"/>
              </w:rPr>
              <w:t>, Lieven Verstaen.</w:t>
            </w:r>
          </w:p>
        </w:tc>
      </w:tr>
    </w:tbl>
    <w:p w14:paraId="30F74CAD" w14:textId="77777777" w:rsidR="00D87BC6" w:rsidRDefault="00D87BC6">
      <w:pPr>
        <w:rPr>
          <w:rFonts w:cs="Arial"/>
          <w:b/>
          <w:color w:val="FFFFFF" w:themeColor="background1"/>
          <w:sz w:val="32"/>
          <w:szCs w:val="32"/>
        </w:rPr>
      </w:pPr>
    </w:p>
    <w:p w14:paraId="1A456889" w14:textId="77777777" w:rsidR="00D87BC6" w:rsidRDefault="00D87BC6">
      <w:pPr>
        <w:rPr>
          <w:rFonts w:cs="Arial"/>
          <w:b/>
          <w:color w:val="FFFFFF" w:themeColor="background1"/>
          <w:sz w:val="32"/>
          <w:szCs w:val="32"/>
        </w:rPr>
      </w:pPr>
    </w:p>
    <w:p w14:paraId="73C80185" w14:textId="77777777" w:rsidR="00D87BC6" w:rsidRDefault="00D87BC6">
      <w:pPr>
        <w:rPr>
          <w:rFonts w:cs="Arial"/>
          <w:b/>
          <w:color w:val="FFFFFF" w:themeColor="background1"/>
          <w:sz w:val="32"/>
          <w:szCs w:val="32"/>
        </w:rPr>
      </w:pPr>
    </w:p>
    <w:p w14:paraId="5AEF3C88" w14:textId="77777777" w:rsidR="00D87BC6" w:rsidRDefault="00D87BC6">
      <w:pPr>
        <w:rPr>
          <w:rFonts w:cs="Arial"/>
          <w:b/>
          <w:color w:val="FFFFFF" w:themeColor="background1"/>
          <w:sz w:val="32"/>
          <w:szCs w:val="32"/>
        </w:rPr>
      </w:pPr>
    </w:p>
    <w:tbl>
      <w:tblPr>
        <w:tblStyle w:val="TableGrid"/>
        <w:tblW w:w="5950"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hemeFillTint="99"/>
        <w:tblCellMar>
          <w:top w:w="115" w:type="dxa"/>
          <w:left w:w="115" w:type="dxa"/>
          <w:bottom w:w="115" w:type="dxa"/>
          <w:right w:w="115" w:type="dxa"/>
        </w:tblCellMar>
        <w:tblLook w:val="04A0" w:firstRow="1" w:lastRow="0" w:firstColumn="1" w:lastColumn="0" w:noHBand="0" w:noVBand="1"/>
      </w:tblPr>
      <w:tblGrid>
        <w:gridCol w:w="5950"/>
      </w:tblGrid>
      <w:tr w:rsidR="00D87BC6" w:rsidRPr="00B95228" w14:paraId="587D1D37" w14:textId="77777777" w:rsidTr="00164F72">
        <w:trPr>
          <w:jc w:val="center"/>
        </w:trPr>
        <w:tc>
          <w:tcPr>
            <w:tcW w:w="5950" w:type="dxa"/>
            <w:shd w:val="clear" w:color="auto" w:fill="auto"/>
          </w:tcPr>
          <w:p w14:paraId="26F218EE" w14:textId="77777777" w:rsidR="00DD091D" w:rsidRPr="00B95228" w:rsidRDefault="00DD091D" w:rsidP="006A0277">
            <w:pPr>
              <w:tabs>
                <w:tab w:val="left" w:pos="-720"/>
                <w:tab w:val="left" w:pos="-270"/>
                <w:tab w:val="left" w:pos="0"/>
                <w:tab w:val="left" w:pos="720"/>
                <w:tab w:val="left" w:pos="1440"/>
                <w:tab w:val="left" w:pos="2160"/>
                <w:tab w:val="left" w:pos="2880"/>
                <w:tab w:val="left" w:pos="3600"/>
                <w:tab w:val="left" w:pos="4320"/>
              </w:tabs>
              <w:autoSpaceDE w:val="0"/>
              <w:autoSpaceDN w:val="0"/>
              <w:adjustRightInd w:val="0"/>
              <w:spacing w:line="360" w:lineRule="auto"/>
              <w:jc w:val="center"/>
              <w:rPr>
                <w:rFonts w:cs="Arial"/>
                <w:b/>
                <w:color w:val="4F81BD" w:themeColor="accent1"/>
                <w:sz w:val="40"/>
                <w:szCs w:val="40"/>
              </w:rPr>
            </w:pPr>
          </w:p>
          <w:p w14:paraId="3B0CD724" w14:textId="22EBE69C" w:rsidR="006F6D82" w:rsidRPr="006035EC" w:rsidRDefault="006F6D82" w:rsidP="006F6D82">
            <w:pPr>
              <w:tabs>
                <w:tab w:val="left" w:pos="-720"/>
                <w:tab w:val="left" w:pos="-270"/>
                <w:tab w:val="left" w:pos="720"/>
                <w:tab w:val="left" w:pos="1440"/>
                <w:tab w:val="left" w:pos="2160"/>
                <w:tab w:val="left" w:pos="2880"/>
                <w:tab w:val="left" w:pos="3600"/>
                <w:tab w:val="left" w:pos="4320"/>
                <w:tab w:val="left" w:pos="5101"/>
              </w:tabs>
              <w:autoSpaceDE w:val="0"/>
              <w:autoSpaceDN w:val="0"/>
              <w:adjustRightInd w:val="0"/>
              <w:spacing w:line="360" w:lineRule="auto"/>
              <w:rPr>
                <w:rFonts w:cs="Arial"/>
                <w:b/>
                <w:color w:val="4F81BD" w:themeColor="accent1"/>
                <w:sz w:val="4"/>
                <w:szCs w:val="4"/>
              </w:rPr>
            </w:pPr>
          </w:p>
          <w:p w14:paraId="23117CDC" w14:textId="77777777" w:rsidR="00A14F70" w:rsidRDefault="00A14F70" w:rsidP="00C95DAC">
            <w:pPr>
              <w:tabs>
                <w:tab w:val="left" w:pos="-720"/>
                <w:tab w:val="left" w:pos="-270"/>
                <w:tab w:val="left" w:pos="720"/>
                <w:tab w:val="left" w:pos="1440"/>
                <w:tab w:val="left" w:pos="2160"/>
                <w:tab w:val="left" w:pos="2880"/>
                <w:tab w:val="left" w:pos="3600"/>
                <w:tab w:val="left" w:pos="4320"/>
                <w:tab w:val="left" w:pos="5101"/>
              </w:tabs>
              <w:autoSpaceDE w:val="0"/>
              <w:autoSpaceDN w:val="0"/>
              <w:adjustRightInd w:val="0"/>
              <w:spacing w:line="360" w:lineRule="auto"/>
              <w:jc w:val="center"/>
              <w:rPr>
                <w:rFonts w:cs="Arial"/>
                <w:b/>
                <w:color w:val="4F81BD" w:themeColor="accent1"/>
                <w:sz w:val="36"/>
                <w:szCs w:val="36"/>
              </w:rPr>
            </w:pPr>
          </w:p>
          <w:p w14:paraId="4E5B77A5" w14:textId="77777777" w:rsidR="00462414" w:rsidRDefault="00462414" w:rsidP="00C95DAC">
            <w:pPr>
              <w:tabs>
                <w:tab w:val="left" w:pos="-720"/>
                <w:tab w:val="left" w:pos="-270"/>
                <w:tab w:val="left" w:pos="720"/>
                <w:tab w:val="left" w:pos="1440"/>
                <w:tab w:val="left" w:pos="2160"/>
                <w:tab w:val="left" w:pos="2880"/>
                <w:tab w:val="left" w:pos="3600"/>
                <w:tab w:val="left" w:pos="4320"/>
                <w:tab w:val="left" w:pos="5101"/>
              </w:tabs>
              <w:autoSpaceDE w:val="0"/>
              <w:autoSpaceDN w:val="0"/>
              <w:adjustRightInd w:val="0"/>
              <w:spacing w:line="360" w:lineRule="auto"/>
              <w:jc w:val="center"/>
              <w:rPr>
                <w:rFonts w:cs="Arial"/>
                <w:b/>
                <w:color w:val="4F81BD" w:themeColor="accent1"/>
                <w:sz w:val="36"/>
                <w:szCs w:val="36"/>
              </w:rPr>
            </w:pPr>
          </w:p>
          <w:p w14:paraId="4FC288EF" w14:textId="77777777" w:rsidR="00462414" w:rsidRDefault="00462414" w:rsidP="00C95DAC">
            <w:pPr>
              <w:tabs>
                <w:tab w:val="left" w:pos="-720"/>
                <w:tab w:val="left" w:pos="-270"/>
                <w:tab w:val="left" w:pos="720"/>
                <w:tab w:val="left" w:pos="1440"/>
                <w:tab w:val="left" w:pos="2160"/>
                <w:tab w:val="left" w:pos="2880"/>
                <w:tab w:val="left" w:pos="3600"/>
                <w:tab w:val="left" w:pos="4320"/>
                <w:tab w:val="left" w:pos="5101"/>
              </w:tabs>
              <w:autoSpaceDE w:val="0"/>
              <w:autoSpaceDN w:val="0"/>
              <w:adjustRightInd w:val="0"/>
              <w:spacing w:line="360" w:lineRule="auto"/>
              <w:jc w:val="center"/>
              <w:rPr>
                <w:rFonts w:cs="Arial"/>
                <w:b/>
                <w:color w:val="4F81BD" w:themeColor="accent1"/>
                <w:sz w:val="36"/>
                <w:szCs w:val="36"/>
              </w:rPr>
            </w:pPr>
          </w:p>
          <w:p w14:paraId="30B32F0A" w14:textId="02F2C904" w:rsidR="00D87BC6" w:rsidRPr="00B95228" w:rsidRDefault="003719C7" w:rsidP="00C95DAC">
            <w:pPr>
              <w:tabs>
                <w:tab w:val="left" w:pos="-720"/>
                <w:tab w:val="left" w:pos="-270"/>
                <w:tab w:val="left" w:pos="720"/>
                <w:tab w:val="left" w:pos="1440"/>
                <w:tab w:val="left" w:pos="2160"/>
                <w:tab w:val="left" w:pos="2880"/>
                <w:tab w:val="left" w:pos="3600"/>
                <w:tab w:val="left" w:pos="4320"/>
                <w:tab w:val="left" w:pos="5101"/>
              </w:tabs>
              <w:autoSpaceDE w:val="0"/>
              <w:autoSpaceDN w:val="0"/>
              <w:adjustRightInd w:val="0"/>
              <w:spacing w:line="360" w:lineRule="auto"/>
              <w:jc w:val="center"/>
              <w:rPr>
                <w:rFonts w:cs="Arial"/>
                <w:b/>
                <w:color w:val="4F81BD" w:themeColor="accent1"/>
                <w:sz w:val="36"/>
                <w:szCs w:val="36"/>
              </w:rPr>
            </w:pPr>
            <w:r>
              <w:rPr>
                <w:rFonts w:cs="Arial"/>
                <w:b/>
                <w:color w:val="4F81BD" w:themeColor="accent1"/>
                <w:sz w:val="36"/>
                <w:szCs w:val="36"/>
              </w:rPr>
              <w:lastRenderedPageBreak/>
              <w:t>Affordable invisible comfort</w:t>
            </w:r>
          </w:p>
          <w:p w14:paraId="25D787AF" w14:textId="7526EF58" w:rsidR="00E471AC" w:rsidRPr="00462414" w:rsidRDefault="00462414" w:rsidP="00462414">
            <w:pPr>
              <w:tabs>
                <w:tab w:val="left" w:pos="-720"/>
                <w:tab w:val="left" w:pos="-270"/>
                <w:tab w:val="left" w:pos="0"/>
                <w:tab w:val="left" w:pos="720"/>
                <w:tab w:val="left" w:pos="1440"/>
                <w:tab w:val="left" w:pos="2160"/>
                <w:tab w:val="left" w:pos="2880"/>
                <w:tab w:val="left" w:pos="3600"/>
                <w:tab w:val="left" w:pos="4320"/>
              </w:tabs>
              <w:autoSpaceDE w:val="0"/>
              <w:autoSpaceDN w:val="0"/>
              <w:adjustRightInd w:val="0"/>
              <w:spacing w:line="360" w:lineRule="auto"/>
              <w:ind w:right="-166"/>
              <w:rPr>
                <w:rFonts w:cs="Arial"/>
                <w:b/>
                <w:color w:val="4F81BD" w:themeColor="accent1"/>
                <w:sz w:val="24"/>
                <w:szCs w:val="24"/>
              </w:rPr>
            </w:pPr>
            <w:r>
              <w:rPr>
                <w:rFonts w:cs="Arial"/>
                <w:b/>
                <w:color w:val="4F81BD" w:themeColor="accent1"/>
                <w:sz w:val="24"/>
                <w:szCs w:val="24"/>
              </w:rPr>
              <w:t xml:space="preserve">Bank employs VRV technology to gain business edge </w:t>
            </w:r>
          </w:p>
        </w:tc>
      </w:tr>
    </w:tbl>
    <w:p w14:paraId="1FD58484" w14:textId="061E2842" w:rsidR="00462414" w:rsidRPr="00FF16D2" w:rsidRDefault="00913805" w:rsidP="00FF16D2">
      <w:pPr>
        <w:shd w:val="clear" w:color="auto" w:fill="FFFFFF"/>
        <w:spacing w:after="120" w:line="360" w:lineRule="auto"/>
        <w:rPr>
          <w:rFonts w:ascii="Calibri" w:hAnsi="Calibri" w:cs="Verdana"/>
          <w:color w:val="333333"/>
          <w:sz w:val="24"/>
          <w:szCs w:val="24"/>
        </w:rPr>
      </w:pPr>
      <w:r>
        <w:lastRenderedPageBreak/>
        <w:br/>
      </w:r>
      <w:r w:rsidR="00462414" w:rsidRPr="00FF16D2">
        <w:rPr>
          <w:rFonts w:ascii="Calibri" w:hAnsi="Calibri" w:cs="Verdana"/>
          <w:color w:val="333333"/>
          <w:sz w:val="24"/>
          <w:szCs w:val="24"/>
        </w:rPr>
        <w:t>Daikin’s newly launched</w:t>
      </w:r>
      <w:r w:rsidR="00A14F70" w:rsidRPr="00FF16D2">
        <w:rPr>
          <w:rFonts w:ascii="Calibri" w:hAnsi="Calibri" w:cs="Verdana"/>
          <w:color w:val="333333"/>
          <w:sz w:val="24"/>
          <w:szCs w:val="24"/>
        </w:rPr>
        <w:t>,</w:t>
      </w:r>
      <w:r w:rsidR="00462414" w:rsidRPr="00FF16D2">
        <w:rPr>
          <w:rFonts w:ascii="Calibri" w:hAnsi="Calibri" w:cs="Verdana"/>
          <w:color w:val="333333"/>
          <w:sz w:val="24"/>
          <w:szCs w:val="24"/>
        </w:rPr>
        <w:t xml:space="preserve"> </w:t>
      </w:r>
      <w:r w:rsidR="00FC14DA">
        <w:rPr>
          <w:rFonts w:ascii="Calibri" w:hAnsi="Calibri" w:cs="Verdana"/>
          <w:color w:val="333333"/>
          <w:sz w:val="24"/>
          <w:szCs w:val="24"/>
        </w:rPr>
        <w:t xml:space="preserve">VRV IV </w:t>
      </w:r>
      <w:proofErr w:type="spellStart"/>
      <w:r w:rsidR="00FC14DA">
        <w:rPr>
          <w:rFonts w:ascii="Calibri" w:hAnsi="Calibri" w:cs="Verdana"/>
          <w:color w:val="333333"/>
          <w:sz w:val="24"/>
          <w:szCs w:val="24"/>
        </w:rPr>
        <w:t>i</w:t>
      </w:r>
      <w:proofErr w:type="spellEnd"/>
      <w:r w:rsidR="00FC14DA">
        <w:rPr>
          <w:rFonts w:ascii="Calibri" w:hAnsi="Calibri" w:cs="Verdana"/>
          <w:color w:val="333333"/>
          <w:sz w:val="24"/>
          <w:szCs w:val="24"/>
        </w:rPr>
        <w:t>-series</w:t>
      </w:r>
      <w:r w:rsidR="00A14F70" w:rsidRPr="00FF16D2">
        <w:rPr>
          <w:rFonts w:ascii="Calibri" w:hAnsi="Calibri" w:cs="Verdana"/>
          <w:color w:val="333333"/>
          <w:sz w:val="24"/>
          <w:szCs w:val="24"/>
        </w:rPr>
        <w:t xml:space="preserve"> </w:t>
      </w:r>
      <w:r w:rsidR="00462414" w:rsidRPr="00FF16D2">
        <w:rPr>
          <w:rFonts w:ascii="Calibri" w:hAnsi="Calibri" w:cs="Verdana"/>
          <w:color w:val="333333"/>
          <w:sz w:val="24"/>
          <w:szCs w:val="24"/>
        </w:rPr>
        <w:t xml:space="preserve">is allowing more city centre businesses to benefit </w:t>
      </w:r>
      <w:r w:rsidR="009C394C" w:rsidRPr="00FF16D2">
        <w:rPr>
          <w:rFonts w:ascii="Calibri" w:hAnsi="Calibri" w:cs="Verdana"/>
          <w:color w:val="333333"/>
          <w:sz w:val="24"/>
          <w:szCs w:val="24"/>
        </w:rPr>
        <w:t>from a new generation of</w:t>
      </w:r>
      <w:r w:rsidR="00A14F70" w:rsidRPr="00FF16D2">
        <w:rPr>
          <w:rFonts w:ascii="Calibri" w:hAnsi="Calibri" w:cs="Verdana"/>
          <w:color w:val="333333"/>
          <w:sz w:val="24"/>
          <w:szCs w:val="24"/>
        </w:rPr>
        <w:t xml:space="preserve"> air-cooled VRV heat pump</w:t>
      </w:r>
      <w:r w:rsidR="008C5CA1" w:rsidRPr="00FF16D2">
        <w:rPr>
          <w:rFonts w:ascii="Calibri" w:hAnsi="Calibri" w:cs="Verdana"/>
          <w:color w:val="333333"/>
          <w:sz w:val="24"/>
          <w:szCs w:val="24"/>
        </w:rPr>
        <w:t>,</w:t>
      </w:r>
      <w:r w:rsidR="00462414" w:rsidRPr="00FF16D2">
        <w:rPr>
          <w:rFonts w:ascii="Calibri" w:hAnsi="Calibri" w:cs="Verdana"/>
          <w:color w:val="333333"/>
          <w:sz w:val="24"/>
          <w:szCs w:val="24"/>
        </w:rPr>
        <w:t xml:space="preserve"> that</w:t>
      </w:r>
      <w:r w:rsidR="00A14F70" w:rsidRPr="00FF16D2">
        <w:rPr>
          <w:rFonts w:ascii="Calibri" w:hAnsi="Calibri" w:cs="Verdana"/>
          <w:color w:val="333333"/>
          <w:sz w:val="24"/>
          <w:szCs w:val="24"/>
        </w:rPr>
        <w:t xml:space="preserve"> can be integrated com</w:t>
      </w:r>
      <w:r w:rsidR="00462414" w:rsidRPr="00FF16D2">
        <w:rPr>
          <w:rFonts w:ascii="Calibri" w:hAnsi="Calibri" w:cs="Verdana"/>
          <w:color w:val="333333"/>
          <w:sz w:val="24"/>
          <w:szCs w:val="24"/>
        </w:rPr>
        <w:t xml:space="preserve">pletely </w:t>
      </w:r>
      <w:r w:rsidR="009C394C" w:rsidRPr="00FF16D2">
        <w:rPr>
          <w:rFonts w:ascii="Calibri" w:hAnsi="Calibri" w:cs="Verdana"/>
          <w:color w:val="333333"/>
          <w:sz w:val="24"/>
          <w:szCs w:val="24"/>
        </w:rPr>
        <w:t>within</w:t>
      </w:r>
      <w:r w:rsidR="00462414" w:rsidRPr="00FF16D2">
        <w:rPr>
          <w:rFonts w:ascii="Calibri" w:hAnsi="Calibri" w:cs="Verdana"/>
          <w:color w:val="333333"/>
          <w:sz w:val="24"/>
          <w:szCs w:val="24"/>
        </w:rPr>
        <w:t xml:space="preserve"> a building</w:t>
      </w:r>
      <w:r w:rsidR="00FC14DA">
        <w:rPr>
          <w:rFonts w:ascii="Calibri" w:hAnsi="Calibri" w:cs="Verdana"/>
          <w:color w:val="333333"/>
          <w:sz w:val="24"/>
          <w:szCs w:val="24"/>
        </w:rPr>
        <w:t xml:space="preserve">, making it </w:t>
      </w:r>
      <w:r w:rsidR="003719C7">
        <w:rPr>
          <w:rFonts w:ascii="Calibri" w:hAnsi="Calibri" w:cs="Verdana"/>
          <w:color w:val="333333"/>
          <w:sz w:val="24"/>
          <w:szCs w:val="24"/>
        </w:rPr>
        <w:t>invisible</w:t>
      </w:r>
      <w:r w:rsidR="00FC14DA">
        <w:rPr>
          <w:rFonts w:ascii="Calibri" w:hAnsi="Calibri" w:cs="Verdana"/>
          <w:color w:val="333333"/>
          <w:sz w:val="24"/>
          <w:szCs w:val="24"/>
        </w:rPr>
        <w:t xml:space="preserve"> from the outside</w:t>
      </w:r>
      <w:r w:rsidR="00462414" w:rsidRPr="00FF16D2">
        <w:rPr>
          <w:rFonts w:ascii="Calibri" w:hAnsi="Calibri" w:cs="Verdana"/>
          <w:color w:val="333333"/>
          <w:sz w:val="24"/>
          <w:szCs w:val="24"/>
        </w:rPr>
        <w:t xml:space="preserve">. </w:t>
      </w:r>
      <w:r w:rsidR="009C394C" w:rsidRPr="00FF16D2">
        <w:rPr>
          <w:rFonts w:ascii="Calibri" w:hAnsi="Calibri" w:cs="Verdana"/>
          <w:color w:val="333333"/>
          <w:sz w:val="24"/>
          <w:szCs w:val="24"/>
        </w:rPr>
        <w:t xml:space="preserve">The </w:t>
      </w:r>
      <w:r w:rsidR="00AC713A" w:rsidRPr="00FF16D2">
        <w:rPr>
          <w:rFonts w:ascii="Calibri" w:hAnsi="Calibri" w:cs="Verdana"/>
          <w:color w:val="333333"/>
          <w:sz w:val="24"/>
          <w:szCs w:val="24"/>
        </w:rPr>
        <w:t>new heat pump</w:t>
      </w:r>
      <w:r w:rsidR="008C5CA1" w:rsidRPr="00FF16D2">
        <w:rPr>
          <w:rFonts w:ascii="Calibri" w:hAnsi="Calibri" w:cs="Verdana"/>
          <w:color w:val="333333"/>
          <w:sz w:val="24"/>
          <w:szCs w:val="24"/>
        </w:rPr>
        <w:t xml:space="preserve"> </w:t>
      </w:r>
      <w:r w:rsidR="009C394C" w:rsidRPr="00FF16D2">
        <w:rPr>
          <w:rFonts w:ascii="Calibri" w:hAnsi="Calibri" w:cs="Verdana"/>
          <w:color w:val="333333"/>
          <w:sz w:val="24"/>
          <w:szCs w:val="24"/>
        </w:rPr>
        <w:t>is</w:t>
      </w:r>
      <w:r w:rsidR="008C5CA1" w:rsidRPr="00FF16D2">
        <w:rPr>
          <w:rFonts w:ascii="Calibri" w:hAnsi="Calibri" w:cs="Verdana"/>
          <w:color w:val="333333"/>
          <w:sz w:val="24"/>
          <w:szCs w:val="24"/>
        </w:rPr>
        <w:t xml:space="preserve"> proving to be a highly efficient</w:t>
      </w:r>
      <w:r w:rsidR="00A14F70" w:rsidRPr="00FF16D2">
        <w:rPr>
          <w:rFonts w:ascii="Calibri" w:hAnsi="Calibri" w:cs="Verdana"/>
          <w:color w:val="333333"/>
          <w:sz w:val="24"/>
          <w:szCs w:val="24"/>
        </w:rPr>
        <w:t xml:space="preserve"> solution</w:t>
      </w:r>
      <w:r w:rsidR="00FC14DA">
        <w:rPr>
          <w:rFonts w:ascii="Calibri" w:hAnsi="Calibri" w:cs="Verdana"/>
          <w:color w:val="333333"/>
          <w:sz w:val="24"/>
          <w:szCs w:val="24"/>
        </w:rPr>
        <w:t xml:space="preserve"> for optimum temperature control</w:t>
      </w:r>
      <w:r w:rsidR="00A14F70" w:rsidRPr="00FF16D2">
        <w:rPr>
          <w:rFonts w:ascii="Calibri" w:hAnsi="Calibri" w:cs="Verdana"/>
          <w:color w:val="333333"/>
          <w:sz w:val="24"/>
          <w:szCs w:val="24"/>
        </w:rPr>
        <w:t xml:space="preserve"> for </w:t>
      </w:r>
      <w:r w:rsidR="009C394C" w:rsidRPr="00FF16D2">
        <w:rPr>
          <w:rFonts w:ascii="Calibri" w:hAnsi="Calibri" w:cs="Verdana"/>
          <w:color w:val="333333"/>
          <w:sz w:val="24"/>
          <w:szCs w:val="24"/>
        </w:rPr>
        <w:t xml:space="preserve">urban </w:t>
      </w:r>
      <w:r w:rsidR="00A14F70" w:rsidRPr="00FF16D2">
        <w:rPr>
          <w:rFonts w:ascii="Calibri" w:hAnsi="Calibri" w:cs="Verdana"/>
          <w:color w:val="333333"/>
          <w:sz w:val="24"/>
          <w:szCs w:val="24"/>
        </w:rPr>
        <w:t>small commerci</w:t>
      </w:r>
      <w:r w:rsidR="00462414" w:rsidRPr="00FF16D2">
        <w:rPr>
          <w:rFonts w:ascii="Calibri" w:hAnsi="Calibri" w:cs="Verdana"/>
          <w:color w:val="333333"/>
          <w:sz w:val="24"/>
          <w:szCs w:val="24"/>
        </w:rPr>
        <w:t xml:space="preserve">al applications, such as a banks, </w:t>
      </w:r>
      <w:r w:rsidR="00A14F70" w:rsidRPr="00FF16D2">
        <w:rPr>
          <w:rFonts w:ascii="Calibri" w:hAnsi="Calibri" w:cs="Verdana"/>
          <w:color w:val="333333"/>
          <w:sz w:val="24"/>
          <w:szCs w:val="24"/>
        </w:rPr>
        <w:t>offices and shops</w:t>
      </w:r>
      <w:r w:rsidR="009C394C" w:rsidRPr="00FF16D2">
        <w:rPr>
          <w:rFonts w:ascii="Calibri" w:hAnsi="Calibri" w:cs="Verdana"/>
          <w:color w:val="333333"/>
          <w:sz w:val="24"/>
          <w:szCs w:val="24"/>
        </w:rPr>
        <w:t>,</w:t>
      </w:r>
      <w:r w:rsidR="00A14F70" w:rsidRPr="00FF16D2">
        <w:rPr>
          <w:rFonts w:ascii="Calibri" w:hAnsi="Calibri" w:cs="Verdana"/>
          <w:color w:val="333333"/>
          <w:sz w:val="24"/>
          <w:szCs w:val="24"/>
        </w:rPr>
        <w:t xml:space="preserve"> </w:t>
      </w:r>
      <w:r w:rsidR="003719C7">
        <w:rPr>
          <w:rFonts w:ascii="Calibri" w:hAnsi="Calibri" w:cs="Verdana"/>
          <w:color w:val="333333"/>
          <w:sz w:val="24"/>
          <w:szCs w:val="24"/>
        </w:rPr>
        <w:t>overcoming</w:t>
      </w:r>
      <w:r w:rsidR="00FC14DA">
        <w:rPr>
          <w:rFonts w:ascii="Calibri" w:hAnsi="Calibri" w:cs="Verdana"/>
          <w:color w:val="333333"/>
          <w:sz w:val="24"/>
          <w:szCs w:val="24"/>
        </w:rPr>
        <w:t xml:space="preserve"> the problem </w:t>
      </w:r>
      <w:r w:rsidR="003719C7">
        <w:rPr>
          <w:rFonts w:ascii="Calibri" w:hAnsi="Calibri" w:cs="Verdana"/>
          <w:color w:val="333333"/>
          <w:sz w:val="24"/>
          <w:szCs w:val="24"/>
        </w:rPr>
        <w:t>of housing</w:t>
      </w:r>
      <w:r w:rsidR="00FC14DA">
        <w:rPr>
          <w:rFonts w:ascii="Calibri" w:hAnsi="Calibri" w:cs="Verdana"/>
          <w:color w:val="333333"/>
          <w:sz w:val="24"/>
          <w:szCs w:val="24"/>
        </w:rPr>
        <w:t xml:space="preserve"> </w:t>
      </w:r>
      <w:r w:rsidR="003719C7">
        <w:rPr>
          <w:rFonts w:ascii="Calibri" w:hAnsi="Calibri" w:cs="Verdana"/>
          <w:color w:val="333333"/>
          <w:sz w:val="24"/>
          <w:szCs w:val="24"/>
        </w:rPr>
        <w:t>an</w:t>
      </w:r>
      <w:r w:rsidR="00FC14DA">
        <w:rPr>
          <w:rFonts w:ascii="Calibri" w:hAnsi="Calibri" w:cs="Verdana"/>
          <w:color w:val="333333"/>
          <w:sz w:val="24"/>
          <w:szCs w:val="24"/>
        </w:rPr>
        <w:t xml:space="preserve"> outdoor unit</w:t>
      </w:r>
      <w:r w:rsidR="003719C7">
        <w:rPr>
          <w:rFonts w:ascii="Calibri" w:hAnsi="Calibri" w:cs="Verdana"/>
          <w:color w:val="333333"/>
          <w:sz w:val="24"/>
          <w:szCs w:val="24"/>
        </w:rPr>
        <w:t>.</w:t>
      </w:r>
      <w:r w:rsidR="008C5CA1" w:rsidRPr="00FF16D2">
        <w:rPr>
          <w:rFonts w:ascii="Calibri" w:hAnsi="Calibri" w:cs="Verdana"/>
          <w:color w:val="333333"/>
          <w:sz w:val="24"/>
          <w:szCs w:val="24"/>
        </w:rPr>
        <w:t xml:space="preserve"> </w:t>
      </w:r>
    </w:p>
    <w:p w14:paraId="1C3E55F2" w14:textId="3C96BDFE" w:rsidR="009C394C" w:rsidRPr="00FF16D2" w:rsidRDefault="00AC713A" w:rsidP="00FF16D2">
      <w:pPr>
        <w:shd w:val="clear" w:color="auto" w:fill="FFFFFF"/>
        <w:spacing w:after="120" w:line="360" w:lineRule="auto"/>
        <w:rPr>
          <w:rFonts w:ascii="Calibri" w:hAnsi="Calibri" w:cs="Verdana"/>
          <w:color w:val="333333"/>
          <w:sz w:val="24"/>
          <w:szCs w:val="24"/>
        </w:rPr>
      </w:pPr>
      <w:r w:rsidRPr="00FF16D2">
        <w:rPr>
          <w:rFonts w:ascii="Calibri" w:hAnsi="Calibri" w:cs="Verdana"/>
          <w:color w:val="333333"/>
          <w:sz w:val="24"/>
          <w:szCs w:val="24"/>
        </w:rPr>
        <w:t xml:space="preserve">Six months after their first </w:t>
      </w:r>
      <w:r w:rsidR="00FC14DA">
        <w:rPr>
          <w:rFonts w:ascii="Calibri" w:hAnsi="Calibri" w:cs="Verdana"/>
          <w:color w:val="333333"/>
          <w:sz w:val="24"/>
          <w:szCs w:val="24"/>
        </w:rPr>
        <w:t xml:space="preserve">VRV IV </w:t>
      </w:r>
      <w:proofErr w:type="spellStart"/>
      <w:r w:rsidR="00FC14DA">
        <w:rPr>
          <w:rFonts w:ascii="Calibri" w:hAnsi="Calibri" w:cs="Verdana"/>
          <w:color w:val="333333"/>
          <w:sz w:val="24"/>
          <w:szCs w:val="24"/>
        </w:rPr>
        <w:t>i</w:t>
      </w:r>
      <w:proofErr w:type="spellEnd"/>
      <w:r w:rsidR="00FC14DA">
        <w:rPr>
          <w:rFonts w:ascii="Calibri" w:hAnsi="Calibri" w:cs="Verdana"/>
          <w:color w:val="333333"/>
          <w:sz w:val="24"/>
          <w:szCs w:val="24"/>
        </w:rPr>
        <w:t>-series</w:t>
      </w:r>
      <w:r w:rsidRPr="00FF16D2">
        <w:rPr>
          <w:rFonts w:ascii="Calibri" w:hAnsi="Calibri" w:cs="Verdana"/>
          <w:color w:val="333333"/>
          <w:sz w:val="24"/>
          <w:szCs w:val="24"/>
        </w:rPr>
        <w:t xml:space="preserve"> installation for a Belgian branch of The Dutch </w:t>
      </w:r>
      <w:proofErr w:type="spellStart"/>
      <w:r w:rsidRPr="00FF16D2">
        <w:rPr>
          <w:rFonts w:ascii="Calibri" w:hAnsi="Calibri" w:cs="Verdana"/>
          <w:color w:val="333333"/>
          <w:sz w:val="24"/>
          <w:szCs w:val="24"/>
        </w:rPr>
        <w:t>Nagelmackers</w:t>
      </w:r>
      <w:proofErr w:type="spellEnd"/>
      <w:r w:rsidRPr="00FF16D2">
        <w:rPr>
          <w:rFonts w:ascii="Calibri" w:hAnsi="Calibri" w:cs="Verdana"/>
          <w:color w:val="333333"/>
          <w:sz w:val="24"/>
          <w:szCs w:val="24"/>
        </w:rPr>
        <w:t xml:space="preserve"> Bank, </w:t>
      </w:r>
      <w:proofErr w:type="spellStart"/>
      <w:r w:rsidR="00952604">
        <w:rPr>
          <w:rFonts w:ascii="Calibri" w:hAnsi="Calibri" w:cs="Verdana"/>
          <w:color w:val="333333"/>
          <w:sz w:val="24"/>
          <w:szCs w:val="24"/>
        </w:rPr>
        <w:t>Engie</w:t>
      </w:r>
      <w:proofErr w:type="spellEnd"/>
      <w:r w:rsidR="00952604">
        <w:rPr>
          <w:rFonts w:ascii="Calibri" w:hAnsi="Calibri" w:cs="Verdana"/>
          <w:color w:val="333333"/>
          <w:sz w:val="24"/>
          <w:szCs w:val="24"/>
        </w:rPr>
        <w:t xml:space="preserve"> Cofely</w:t>
      </w:r>
      <w:r w:rsidR="00952604" w:rsidRPr="00FF16D2">
        <w:rPr>
          <w:rFonts w:ascii="Calibri" w:hAnsi="Calibri" w:cs="Verdana"/>
          <w:color w:val="333333"/>
          <w:sz w:val="24"/>
          <w:szCs w:val="24"/>
        </w:rPr>
        <w:t xml:space="preserve"> </w:t>
      </w:r>
      <w:r w:rsidRPr="00FF16D2">
        <w:rPr>
          <w:rFonts w:ascii="Calibri" w:hAnsi="Calibri" w:cs="Verdana"/>
          <w:color w:val="333333"/>
          <w:sz w:val="24"/>
          <w:szCs w:val="24"/>
        </w:rPr>
        <w:t xml:space="preserve">and their clients are realising the advantages of the </w:t>
      </w:r>
      <w:r w:rsidR="00FC14DA">
        <w:rPr>
          <w:rFonts w:ascii="Calibri" w:hAnsi="Calibri" w:cs="Verdana"/>
          <w:color w:val="333333"/>
          <w:sz w:val="24"/>
          <w:szCs w:val="24"/>
        </w:rPr>
        <w:t xml:space="preserve">VRV IV </w:t>
      </w:r>
      <w:proofErr w:type="spellStart"/>
      <w:r w:rsidR="00FC14DA">
        <w:rPr>
          <w:rFonts w:ascii="Calibri" w:hAnsi="Calibri" w:cs="Verdana"/>
          <w:color w:val="333333"/>
          <w:sz w:val="24"/>
          <w:szCs w:val="24"/>
        </w:rPr>
        <w:t>i</w:t>
      </w:r>
      <w:proofErr w:type="spellEnd"/>
      <w:r w:rsidR="00FC14DA">
        <w:rPr>
          <w:rFonts w:ascii="Calibri" w:hAnsi="Calibri" w:cs="Verdana"/>
          <w:color w:val="333333"/>
          <w:sz w:val="24"/>
          <w:szCs w:val="24"/>
        </w:rPr>
        <w:t>-series</w:t>
      </w:r>
      <w:r w:rsidRPr="00FF16D2">
        <w:rPr>
          <w:rFonts w:ascii="Calibri" w:hAnsi="Calibri" w:cs="Verdana"/>
          <w:color w:val="333333"/>
          <w:sz w:val="24"/>
          <w:szCs w:val="24"/>
        </w:rPr>
        <w:t xml:space="preserve"> design</w:t>
      </w:r>
      <w:r w:rsidR="00707406" w:rsidRPr="00FF16D2">
        <w:rPr>
          <w:rFonts w:ascii="Calibri" w:hAnsi="Calibri" w:cs="Verdana"/>
          <w:color w:val="333333"/>
          <w:sz w:val="24"/>
          <w:szCs w:val="24"/>
        </w:rPr>
        <w:t>.</w:t>
      </w:r>
    </w:p>
    <w:p w14:paraId="0F18AA64" w14:textId="6E0EEE54" w:rsidR="00707406" w:rsidRPr="00164F72" w:rsidRDefault="003A3925" w:rsidP="00FF16D2">
      <w:pPr>
        <w:shd w:val="clear" w:color="auto" w:fill="FFFFFF"/>
        <w:spacing w:after="120" w:line="360" w:lineRule="auto"/>
        <w:rPr>
          <w:rFonts w:ascii="Calibri" w:hAnsi="Calibri" w:cs="Verdana"/>
          <w:b/>
          <w:color w:val="0070C0"/>
          <w:sz w:val="24"/>
          <w:szCs w:val="24"/>
        </w:rPr>
      </w:pPr>
      <w:r>
        <w:rPr>
          <w:rFonts w:ascii="Calibri" w:hAnsi="Calibri" w:cs="Verdana"/>
          <w:b/>
          <w:color w:val="0070C0"/>
          <w:sz w:val="24"/>
          <w:szCs w:val="24"/>
        </w:rPr>
        <w:t>Comp</w:t>
      </w:r>
      <w:r w:rsidR="00646E02">
        <w:rPr>
          <w:rFonts w:ascii="Calibri" w:hAnsi="Calibri" w:cs="Verdana"/>
          <w:b/>
          <w:color w:val="0070C0"/>
          <w:sz w:val="24"/>
          <w:szCs w:val="24"/>
        </w:rPr>
        <w:t>l</w:t>
      </w:r>
      <w:r>
        <w:rPr>
          <w:rFonts w:ascii="Calibri" w:hAnsi="Calibri" w:cs="Verdana"/>
          <w:b/>
          <w:color w:val="0070C0"/>
          <w:sz w:val="24"/>
          <w:szCs w:val="24"/>
        </w:rPr>
        <w:t xml:space="preserve">ying to </w:t>
      </w:r>
      <w:r w:rsidR="00952604">
        <w:rPr>
          <w:rFonts w:ascii="Calibri" w:hAnsi="Calibri" w:cs="Verdana"/>
          <w:b/>
          <w:color w:val="0070C0"/>
          <w:sz w:val="24"/>
          <w:szCs w:val="24"/>
        </w:rPr>
        <w:t>regulations</w:t>
      </w:r>
      <w:r w:rsidR="00952604" w:rsidRPr="00164F72">
        <w:rPr>
          <w:rFonts w:ascii="Calibri" w:hAnsi="Calibri" w:cs="Verdana"/>
          <w:b/>
          <w:color w:val="0070C0"/>
          <w:sz w:val="24"/>
          <w:szCs w:val="24"/>
        </w:rPr>
        <w:t xml:space="preserve"> </w:t>
      </w:r>
      <w:r w:rsidR="00707406" w:rsidRPr="00164F72">
        <w:rPr>
          <w:rFonts w:ascii="Calibri" w:hAnsi="Calibri" w:cs="Verdana"/>
          <w:b/>
          <w:color w:val="0070C0"/>
          <w:sz w:val="24"/>
          <w:szCs w:val="24"/>
        </w:rPr>
        <w:t xml:space="preserve">in one </w:t>
      </w:r>
      <w:r w:rsidR="00A7384D" w:rsidRPr="00164F72">
        <w:rPr>
          <w:rFonts w:ascii="Calibri" w:hAnsi="Calibri" w:cs="Verdana"/>
          <w:b/>
          <w:color w:val="0070C0"/>
          <w:sz w:val="24"/>
          <w:szCs w:val="24"/>
        </w:rPr>
        <w:t xml:space="preserve">invisible </w:t>
      </w:r>
      <w:r w:rsidR="00707406" w:rsidRPr="00164F72">
        <w:rPr>
          <w:rFonts w:ascii="Calibri" w:hAnsi="Calibri" w:cs="Verdana"/>
          <w:b/>
          <w:color w:val="0070C0"/>
          <w:sz w:val="24"/>
          <w:szCs w:val="24"/>
        </w:rPr>
        <w:t xml:space="preserve">solution </w:t>
      </w:r>
    </w:p>
    <w:p w14:paraId="5228588B" w14:textId="510327F5" w:rsidR="003719C7" w:rsidRPr="00FF16D2" w:rsidRDefault="003719C7" w:rsidP="00FF16D2">
      <w:pPr>
        <w:shd w:val="clear" w:color="auto" w:fill="FFFFFF"/>
        <w:spacing w:after="120" w:line="360" w:lineRule="auto"/>
        <w:rPr>
          <w:rFonts w:ascii="Calibri" w:hAnsi="Calibri" w:cs="Verdana"/>
          <w:color w:val="0070C0"/>
          <w:sz w:val="24"/>
          <w:szCs w:val="24"/>
        </w:rPr>
      </w:pPr>
      <w:r w:rsidRPr="00FF16D2">
        <w:rPr>
          <w:rFonts w:ascii="Calibri" w:hAnsi="Calibri" w:cs="Verdana"/>
          <w:color w:val="333333"/>
          <w:sz w:val="24"/>
          <w:szCs w:val="24"/>
        </w:rPr>
        <w:t xml:space="preserve">Historically, </w:t>
      </w:r>
      <w:proofErr w:type="spellStart"/>
      <w:r w:rsidRPr="00FF16D2">
        <w:rPr>
          <w:rFonts w:ascii="Calibri" w:hAnsi="Calibri" w:cs="Verdana"/>
          <w:color w:val="333333"/>
          <w:sz w:val="24"/>
          <w:szCs w:val="24"/>
        </w:rPr>
        <w:t>Engie</w:t>
      </w:r>
      <w:proofErr w:type="spellEnd"/>
      <w:r w:rsidRPr="00FF16D2">
        <w:rPr>
          <w:rFonts w:ascii="Calibri" w:hAnsi="Calibri" w:cs="Verdana"/>
          <w:color w:val="333333"/>
          <w:sz w:val="24"/>
          <w:szCs w:val="24"/>
        </w:rPr>
        <w:t xml:space="preserve"> Cofely is a trusted installer for integrated facility management, offering technical solutions for public and private buildings in industry, at airports and in data centres. The company primarily uses direct expansion technology: According to the size of the application, a selection is made for split, multi-split or VRV units.</w:t>
      </w:r>
    </w:p>
    <w:p w14:paraId="2994FE78" w14:textId="3DC2A7A6" w:rsidR="00A14F70" w:rsidRPr="00FF16D2" w:rsidRDefault="00707406" w:rsidP="00FF16D2">
      <w:pPr>
        <w:shd w:val="clear" w:color="auto" w:fill="FFFFFF"/>
        <w:spacing w:after="120" w:line="360" w:lineRule="auto"/>
        <w:rPr>
          <w:rFonts w:ascii="Calibri" w:hAnsi="Calibri" w:cs="Verdana"/>
          <w:i/>
          <w:color w:val="333333"/>
          <w:sz w:val="24"/>
          <w:szCs w:val="24"/>
        </w:rPr>
      </w:pPr>
      <w:r w:rsidRPr="00FF16D2">
        <w:rPr>
          <w:rFonts w:ascii="Calibri" w:hAnsi="Calibri" w:cs="Verdana"/>
          <w:i/>
          <w:color w:val="333333"/>
          <w:sz w:val="24"/>
          <w:szCs w:val="24"/>
        </w:rPr>
        <w:t>“</w:t>
      </w:r>
      <w:r w:rsidR="009C394C" w:rsidRPr="00FF16D2">
        <w:rPr>
          <w:rFonts w:ascii="Calibri" w:hAnsi="Calibri" w:cs="Verdana"/>
          <w:i/>
          <w:color w:val="333333"/>
          <w:sz w:val="24"/>
          <w:szCs w:val="24"/>
        </w:rPr>
        <w:t xml:space="preserve">Our clients </w:t>
      </w:r>
      <w:r w:rsidR="00A14F70" w:rsidRPr="00FF16D2">
        <w:rPr>
          <w:rFonts w:ascii="Calibri" w:hAnsi="Calibri" w:cs="Verdana"/>
          <w:i/>
          <w:color w:val="333333"/>
          <w:sz w:val="24"/>
          <w:szCs w:val="24"/>
        </w:rPr>
        <w:t>typical</w:t>
      </w:r>
      <w:r w:rsidR="009C394C" w:rsidRPr="00FF16D2">
        <w:rPr>
          <w:rFonts w:ascii="Calibri" w:hAnsi="Calibri" w:cs="Verdana"/>
          <w:i/>
          <w:color w:val="333333"/>
          <w:sz w:val="24"/>
          <w:szCs w:val="24"/>
        </w:rPr>
        <w:t xml:space="preserve">ly </w:t>
      </w:r>
      <w:r w:rsidR="00AC713A" w:rsidRPr="00FF16D2">
        <w:rPr>
          <w:rFonts w:ascii="Calibri" w:hAnsi="Calibri" w:cs="Verdana"/>
          <w:i/>
          <w:color w:val="333333"/>
          <w:sz w:val="24"/>
          <w:szCs w:val="24"/>
        </w:rPr>
        <w:t>have logistical</w:t>
      </w:r>
      <w:r w:rsidR="00A14F70" w:rsidRPr="00FF16D2">
        <w:rPr>
          <w:rFonts w:ascii="Calibri" w:hAnsi="Calibri" w:cs="Verdana"/>
          <w:i/>
          <w:color w:val="333333"/>
          <w:sz w:val="24"/>
          <w:szCs w:val="24"/>
        </w:rPr>
        <w:t xml:space="preserve"> difficulty with this type of </w:t>
      </w:r>
      <w:r w:rsidR="003A3925">
        <w:rPr>
          <w:rFonts w:ascii="Calibri" w:hAnsi="Calibri" w:cs="Verdana"/>
          <w:i/>
          <w:color w:val="333333"/>
          <w:sz w:val="24"/>
          <w:szCs w:val="24"/>
        </w:rPr>
        <w:t xml:space="preserve">high street </w:t>
      </w:r>
      <w:r w:rsidR="00A14F70" w:rsidRPr="00FF16D2">
        <w:rPr>
          <w:rFonts w:ascii="Calibri" w:hAnsi="Calibri" w:cs="Verdana"/>
          <w:i/>
          <w:color w:val="333333"/>
          <w:sz w:val="24"/>
          <w:szCs w:val="24"/>
        </w:rPr>
        <w:t xml:space="preserve">application </w:t>
      </w:r>
      <w:r w:rsidR="00AC713A" w:rsidRPr="00FF16D2">
        <w:rPr>
          <w:rFonts w:ascii="Calibri" w:hAnsi="Calibri" w:cs="Verdana"/>
          <w:i/>
          <w:color w:val="333333"/>
          <w:sz w:val="24"/>
          <w:szCs w:val="24"/>
        </w:rPr>
        <w:t>as</w:t>
      </w:r>
      <w:r w:rsidR="00A14F70" w:rsidRPr="00FF16D2">
        <w:rPr>
          <w:rFonts w:ascii="Calibri" w:hAnsi="Calibri" w:cs="Verdana"/>
          <w:i/>
          <w:color w:val="333333"/>
          <w:sz w:val="24"/>
          <w:szCs w:val="24"/>
        </w:rPr>
        <w:t xml:space="preserve"> everything has</w:t>
      </w:r>
      <w:r w:rsidR="00AC713A" w:rsidRPr="00FF16D2">
        <w:rPr>
          <w:rFonts w:ascii="Calibri" w:hAnsi="Calibri" w:cs="Verdana"/>
          <w:i/>
          <w:color w:val="333333"/>
          <w:sz w:val="24"/>
          <w:szCs w:val="24"/>
        </w:rPr>
        <w:t xml:space="preserve"> </w:t>
      </w:r>
      <w:r w:rsidR="00A14F70" w:rsidRPr="00FF16D2">
        <w:rPr>
          <w:rFonts w:ascii="Calibri" w:hAnsi="Calibri" w:cs="Verdana"/>
          <w:i/>
          <w:color w:val="333333"/>
          <w:sz w:val="24"/>
          <w:szCs w:val="24"/>
        </w:rPr>
        <w:t xml:space="preserve">to be installed at street level, since apartments </w:t>
      </w:r>
      <w:r w:rsidR="00AC713A" w:rsidRPr="00FF16D2">
        <w:rPr>
          <w:rFonts w:ascii="Calibri" w:hAnsi="Calibri" w:cs="Verdana"/>
          <w:i/>
          <w:color w:val="333333"/>
          <w:sz w:val="24"/>
          <w:szCs w:val="24"/>
        </w:rPr>
        <w:t xml:space="preserve">are usually </w:t>
      </w:r>
      <w:r w:rsidR="00A14F70" w:rsidRPr="00FF16D2">
        <w:rPr>
          <w:rFonts w:ascii="Calibri" w:hAnsi="Calibri" w:cs="Verdana"/>
          <w:i/>
          <w:color w:val="333333"/>
          <w:sz w:val="24"/>
          <w:szCs w:val="24"/>
        </w:rPr>
        <w:t xml:space="preserve">located above. </w:t>
      </w:r>
      <w:r w:rsidR="00AC713A" w:rsidRPr="00FF16D2">
        <w:rPr>
          <w:rFonts w:ascii="Calibri" w:hAnsi="Calibri" w:cs="Verdana"/>
          <w:i/>
          <w:color w:val="333333"/>
          <w:sz w:val="24"/>
          <w:szCs w:val="24"/>
        </w:rPr>
        <w:t>An</w:t>
      </w:r>
      <w:r w:rsidR="00A14F70" w:rsidRPr="00FF16D2">
        <w:rPr>
          <w:rFonts w:ascii="Calibri" w:hAnsi="Calibri" w:cs="Verdana"/>
          <w:i/>
          <w:color w:val="333333"/>
          <w:sz w:val="24"/>
          <w:szCs w:val="24"/>
        </w:rPr>
        <w:t xml:space="preserve"> outdoor unit, in that case, cannot be installed</w:t>
      </w:r>
      <w:r w:rsidR="00AC713A" w:rsidRPr="00FF16D2">
        <w:rPr>
          <w:rFonts w:ascii="Calibri" w:hAnsi="Calibri" w:cs="Verdana"/>
          <w:i/>
          <w:color w:val="333333"/>
          <w:sz w:val="24"/>
          <w:szCs w:val="24"/>
        </w:rPr>
        <w:t xml:space="preserve"> on the roof. </w:t>
      </w:r>
      <w:r w:rsidR="003A3925">
        <w:rPr>
          <w:rFonts w:ascii="Calibri" w:hAnsi="Calibri" w:cs="Verdana"/>
          <w:i/>
          <w:color w:val="333333"/>
          <w:sz w:val="24"/>
          <w:szCs w:val="24"/>
        </w:rPr>
        <w:t xml:space="preserve">In the past the solution would </w:t>
      </w:r>
      <w:proofErr w:type="spellStart"/>
      <w:r w:rsidR="003A3925">
        <w:rPr>
          <w:rFonts w:ascii="Calibri" w:hAnsi="Calibri" w:cs="Verdana"/>
          <w:i/>
          <w:color w:val="333333"/>
          <w:sz w:val="24"/>
          <w:szCs w:val="24"/>
        </w:rPr>
        <w:t>than</w:t>
      </w:r>
      <w:proofErr w:type="spellEnd"/>
      <w:r w:rsidR="003A3925">
        <w:rPr>
          <w:rFonts w:ascii="Calibri" w:hAnsi="Calibri" w:cs="Verdana"/>
          <w:i/>
          <w:color w:val="333333"/>
          <w:sz w:val="24"/>
          <w:szCs w:val="24"/>
        </w:rPr>
        <w:t xml:space="preserve"> have been to</w:t>
      </w:r>
      <w:r w:rsidR="00646E02">
        <w:rPr>
          <w:rFonts w:ascii="Calibri" w:hAnsi="Calibri" w:cs="Verdana"/>
          <w:i/>
          <w:color w:val="333333"/>
          <w:sz w:val="24"/>
          <w:szCs w:val="24"/>
        </w:rPr>
        <w:t xml:space="preserve"> choose</w:t>
      </w:r>
      <w:r w:rsidR="003A3925">
        <w:rPr>
          <w:rFonts w:ascii="Calibri" w:hAnsi="Calibri" w:cs="Verdana"/>
          <w:i/>
          <w:color w:val="333333"/>
          <w:sz w:val="24"/>
          <w:szCs w:val="24"/>
        </w:rPr>
        <w:t xml:space="preserve"> </w:t>
      </w:r>
      <w:r w:rsidR="00AC713A" w:rsidRPr="00FF16D2">
        <w:rPr>
          <w:rFonts w:ascii="Calibri" w:hAnsi="Calibri" w:cs="Verdana"/>
          <w:i/>
          <w:color w:val="333333"/>
          <w:sz w:val="24"/>
          <w:szCs w:val="24"/>
        </w:rPr>
        <w:t xml:space="preserve"> equipment that is</w:t>
      </w:r>
      <w:r w:rsidR="00A14F70" w:rsidRPr="00FF16D2">
        <w:rPr>
          <w:rFonts w:ascii="Calibri" w:hAnsi="Calibri" w:cs="Verdana"/>
          <w:i/>
          <w:color w:val="333333"/>
          <w:sz w:val="24"/>
          <w:szCs w:val="24"/>
        </w:rPr>
        <w:t xml:space="preserve"> capable of handling long-distance piping, </w:t>
      </w:r>
      <w:r w:rsidR="00AC713A" w:rsidRPr="00FF16D2">
        <w:rPr>
          <w:rFonts w:ascii="Calibri" w:hAnsi="Calibri" w:cs="Verdana"/>
          <w:color w:val="333333"/>
          <w:sz w:val="24"/>
          <w:szCs w:val="24"/>
        </w:rPr>
        <w:t xml:space="preserve"> says</w:t>
      </w:r>
      <w:r w:rsidR="009C394C" w:rsidRPr="00FF16D2">
        <w:rPr>
          <w:rFonts w:ascii="Calibri" w:hAnsi="Calibri" w:cs="Verdana"/>
          <w:bCs/>
          <w:color w:val="333333"/>
          <w:sz w:val="24"/>
          <w:szCs w:val="24"/>
        </w:rPr>
        <w:t xml:space="preserve"> </w:t>
      </w:r>
      <w:r w:rsidRPr="00FF16D2">
        <w:rPr>
          <w:rFonts w:ascii="Calibri" w:hAnsi="Calibri" w:cs="Verdana"/>
          <w:bCs/>
          <w:color w:val="333333"/>
          <w:sz w:val="24"/>
          <w:szCs w:val="24"/>
        </w:rPr>
        <w:t xml:space="preserve">Geert </w:t>
      </w:r>
      <w:proofErr w:type="spellStart"/>
      <w:r w:rsidRPr="00FF16D2">
        <w:rPr>
          <w:rFonts w:ascii="Calibri" w:hAnsi="Calibri" w:cs="Verdana"/>
          <w:bCs/>
          <w:color w:val="333333"/>
          <w:sz w:val="24"/>
          <w:szCs w:val="24"/>
        </w:rPr>
        <w:t>Demarie</w:t>
      </w:r>
      <w:proofErr w:type="spellEnd"/>
      <w:r w:rsidRPr="00FF16D2">
        <w:rPr>
          <w:rFonts w:ascii="Calibri" w:hAnsi="Calibri" w:cs="Verdana"/>
          <w:bCs/>
          <w:color w:val="333333"/>
          <w:sz w:val="24"/>
          <w:szCs w:val="24"/>
        </w:rPr>
        <w:t xml:space="preserve"> team leader at </w:t>
      </w:r>
      <w:proofErr w:type="spellStart"/>
      <w:r w:rsidR="00AC713A" w:rsidRPr="00FF16D2">
        <w:rPr>
          <w:rFonts w:ascii="Calibri" w:hAnsi="Calibri" w:cs="Verdana"/>
          <w:color w:val="333333"/>
          <w:sz w:val="24"/>
          <w:szCs w:val="24"/>
        </w:rPr>
        <w:t>Engie</w:t>
      </w:r>
      <w:proofErr w:type="spellEnd"/>
      <w:r w:rsidR="00AC713A" w:rsidRPr="00FF16D2">
        <w:rPr>
          <w:rFonts w:ascii="Calibri" w:hAnsi="Calibri" w:cs="Verdana"/>
          <w:color w:val="333333"/>
          <w:sz w:val="24"/>
          <w:szCs w:val="24"/>
        </w:rPr>
        <w:t xml:space="preserve"> Cofely</w:t>
      </w:r>
      <w:r w:rsidRPr="00FF16D2">
        <w:rPr>
          <w:rFonts w:ascii="Calibri" w:hAnsi="Calibri" w:cs="Verdana"/>
          <w:color w:val="333333"/>
          <w:sz w:val="24"/>
          <w:szCs w:val="24"/>
        </w:rPr>
        <w:t>.</w:t>
      </w:r>
    </w:p>
    <w:p w14:paraId="72EC59D5" w14:textId="724A6D5F" w:rsidR="00A14F70" w:rsidRPr="003719C7" w:rsidRDefault="00AC713A" w:rsidP="00FF16D2">
      <w:pPr>
        <w:shd w:val="clear" w:color="auto" w:fill="FFFFFF"/>
        <w:spacing w:after="120" w:line="360" w:lineRule="auto"/>
        <w:rPr>
          <w:rFonts w:ascii="Calibri" w:hAnsi="Calibri"/>
          <w:i/>
          <w:sz w:val="24"/>
          <w:szCs w:val="24"/>
        </w:rPr>
      </w:pPr>
      <w:r w:rsidRPr="00FF16D2">
        <w:rPr>
          <w:rFonts w:ascii="Calibri" w:hAnsi="Calibri" w:cs="Verdana"/>
          <w:bCs/>
          <w:i/>
          <w:sz w:val="24"/>
          <w:szCs w:val="24"/>
        </w:rPr>
        <w:t xml:space="preserve">In the case of the </w:t>
      </w:r>
      <w:proofErr w:type="spellStart"/>
      <w:r w:rsidRPr="00FF16D2">
        <w:rPr>
          <w:rFonts w:ascii="Calibri" w:hAnsi="Calibri" w:cs="Verdana"/>
          <w:bCs/>
          <w:i/>
          <w:sz w:val="24"/>
          <w:szCs w:val="24"/>
        </w:rPr>
        <w:t>Nagelmackers</w:t>
      </w:r>
      <w:proofErr w:type="spellEnd"/>
      <w:r w:rsidRPr="00FF16D2">
        <w:rPr>
          <w:rFonts w:ascii="Calibri" w:hAnsi="Calibri" w:cs="Verdana"/>
          <w:bCs/>
          <w:i/>
          <w:sz w:val="24"/>
          <w:szCs w:val="24"/>
        </w:rPr>
        <w:t xml:space="preserve"> high street branch</w:t>
      </w:r>
      <w:r w:rsidRPr="00FF16D2">
        <w:rPr>
          <w:rFonts w:ascii="Calibri" w:hAnsi="Calibri"/>
          <w:i/>
          <w:sz w:val="24"/>
          <w:szCs w:val="24"/>
        </w:rPr>
        <w:t xml:space="preserve"> t</w:t>
      </w:r>
      <w:r w:rsidR="00A14F70" w:rsidRPr="00FF16D2">
        <w:rPr>
          <w:rFonts w:ascii="Calibri" w:hAnsi="Calibri" w:cs="Verdana"/>
          <w:i/>
          <w:sz w:val="24"/>
          <w:szCs w:val="24"/>
        </w:rPr>
        <w:t>here was no possibility of installing a standard outdoor unit</w:t>
      </w:r>
      <w:r w:rsidR="003A3925">
        <w:rPr>
          <w:rFonts w:ascii="Calibri" w:hAnsi="Calibri" w:cs="Verdana"/>
          <w:i/>
          <w:sz w:val="24"/>
          <w:szCs w:val="24"/>
        </w:rPr>
        <w:t xml:space="preserve"> at all</w:t>
      </w:r>
      <w:r w:rsidR="00A14F70" w:rsidRPr="00FF16D2">
        <w:rPr>
          <w:rFonts w:ascii="Calibri" w:hAnsi="Calibri" w:cs="Verdana"/>
          <w:i/>
          <w:sz w:val="24"/>
          <w:szCs w:val="24"/>
        </w:rPr>
        <w:t xml:space="preserve">, since the equipment was not allowed to be visible. The only possibility consisted of installing a VRV heat pump in the garage. In addition, it was </w:t>
      </w:r>
      <w:r w:rsidRPr="00FF16D2">
        <w:rPr>
          <w:rFonts w:ascii="Calibri" w:hAnsi="Calibri" w:cs="Verdana"/>
          <w:i/>
          <w:sz w:val="24"/>
          <w:szCs w:val="24"/>
        </w:rPr>
        <w:t xml:space="preserve">neither </w:t>
      </w:r>
      <w:r w:rsidR="00A14F70" w:rsidRPr="00FF16D2">
        <w:rPr>
          <w:rFonts w:ascii="Calibri" w:hAnsi="Calibri" w:cs="Verdana"/>
          <w:i/>
          <w:sz w:val="24"/>
          <w:szCs w:val="24"/>
        </w:rPr>
        <w:t xml:space="preserve">possible to </w:t>
      </w:r>
      <w:r w:rsidRPr="00FF16D2">
        <w:rPr>
          <w:rFonts w:ascii="Calibri" w:hAnsi="Calibri" w:cs="Verdana"/>
          <w:i/>
          <w:sz w:val="24"/>
          <w:szCs w:val="24"/>
        </w:rPr>
        <w:t xml:space="preserve">take </w:t>
      </w:r>
      <w:r w:rsidR="00A14F70" w:rsidRPr="00FF16D2">
        <w:rPr>
          <w:rFonts w:ascii="Calibri" w:hAnsi="Calibri" w:cs="Verdana"/>
          <w:i/>
          <w:sz w:val="24"/>
          <w:szCs w:val="24"/>
        </w:rPr>
        <w:t xml:space="preserve">any parking or </w:t>
      </w:r>
      <w:r w:rsidRPr="00FF16D2">
        <w:rPr>
          <w:rFonts w:ascii="Calibri" w:hAnsi="Calibri" w:cs="Verdana"/>
          <w:i/>
          <w:sz w:val="24"/>
          <w:szCs w:val="24"/>
        </w:rPr>
        <w:t>circulation space up.</w:t>
      </w:r>
      <w:r w:rsidR="00A14F70" w:rsidRPr="00FF16D2">
        <w:rPr>
          <w:rFonts w:ascii="Calibri" w:hAnsi="Calibri" w:cs="Verdana"/>
          <w:i/>
          <w:sz w:val="24"/>
          <w:szCs w:val="24"/>
        </w:rPr>
        <w:t xml:space="preserve"> The only solution was to suspend the equipment from the ceiling, so that the</w:t>
      </w:r>
      <w:r w:rsidR="00707406" w:rsidRPr="00FF16D2">
        <w:rPr>
          <w:rFonts w:ascii="Calibri" w:hAnsi="Calibri" w:cs="Verdana"/>
          <w:i/>
          <w:sz w:val="24"/>
          <w:szCs w:val="24"/>
        </w:rPr>
        <w:t xml:space="preserve"> traffic would not be hindered.</w:t>
      </w:r>
      <w:r w:rsidR="003719C7">
        <w:rPr>
          <w:rFonts w:ascii="Calibri" w:hAnsi="Calibri"/>
          <w:i/>
          <w:sz w:val="24"/>
          <w:szCs w:val="24"/>
        </w:rPr>
        <w:t xml:space="preserve"> </w:t>
      </w:r>
      <w:r w:rsidR="00707406" w:rsidRPr="00FF16D2">
        <w:rPr>
          <w:rFonts w:ascii="Calibri" w:hAnsi="Calibri" w:cs="Verdana"/>
          <w:color w:val="333333"/>
          <w:sz w:val="24"/>
          <w:szCs w:val="24"/>
        </w:rPr>
        <w:t>He added.</w:t>
      </w:r>
    </w:p>
    <w:p w14:paraId="2CED48CF" w14:textId="77777777" w:rsidR="003719C7" w:rsidRDefault="003719C7" w:rsidP="003719C7">
      <w:pPr>
        <w:shd w:val="clear" w:color="auto" w:fill="FFFFFF"/>
        <w:spacing w:after="120" w:line="360" w:lineRule="auto"/>
        <w:rPr>
          <w:rFonts w:ascii="Calibri" w:hAnsi="Calibri" w:cs="Verdana"/>
          <w:i/>
          <w:color w:val="333333"/>
          <w:sz w:val="24"/>
          <w:szCs w:val="24"/>
        </w:rPr>
      </w:pPr>
    </w:p>
    <w:p w14:paraId="33D4262C" w14:textId="169B7BDF" w:rsidR="003719C7" w:rsidRPr="00164F72" w:rsidRDefault="003719C7" w:rsidP="003719C7">
      <w:pPr>
        <w:shd w:val="clear" w:color="auto" w:fill="FFFFFF"/>
        <w:spacing w:after="120" w:line="360" w:lineRule="auto"/>
        <w:rPr>
          <w:rFonts w:ascii="Calibri" w:hAnsi="Calibri" w:cs="Verdana"/>
          <w:b/>
          <w:color w:val="4F81BD" w:themeColor="accent1"/>
          <w:sz w:val="24"/>
          <w:szCs w:val="24"/>
        </w:rPr>
      </w:pPr>
      <w:r w:rsidRPr="00164F72">
        <w:rPr>
          <w:rFonts w:ascii="Calibri" w:hAnsi="Calibri" w:cs="Verdana"/>
          <w:b/>
          <w:color w:val="4F81BD" w:themeColor="accent1"/>
          <w:sz w:val="24"/>
          <w:szCs w:val="24"/>
        </w:rPr>
        <w:lastRenderedPageBreak/>
        <w:t>Cost-effective</w:t>
      </w:r>
    </w:p>
    <w:p w14:paraId="312E5693" w14:textId="6FA6563B" w:rsidR="00164F72" w:rsidRPr="00FF16D2" w:rsidRDefault="00164F72" w:rsidP="00164F72">
      <w:pPr>
        <w:shd w:val="clear" w:color="auto" w:fill="FFFFFF"/>
        <w:spacing w:after="120" w:line="360" w:lineRule="auto"/>
        <w:rPr>
          <w:rFonts w:ascii="Calibri" w:hAnsi="Calibri" w:cs="Verdana"/>
          <w:color w:val="333333"/>
          <w:sz w:val="24"/>
          <w:szCs w:val="24"/>
        </w:rPr>
      </w:pPr>
      <w:r w:rsidRPr="00FF16D2">
        <w:rPr>
          <w:rFonts w:ascii="Calibri" w:hAnsi="Calibri" w:cs="Verdana"/>
          <w:i/>
          <w:color w:val="333333"/>
          <w:sz w:val="24"/>
          <w:szCs w:val="24"/>
        </w:rPr>
        <w:t>“</w:t>
      </w:r>
      <w:r w:rsidR="003A3925">
        <w:rPr>
          <w:rFonts w:ascii="Calibri" w:hAnsi="Calibri" w:cs="Verdana"/>
          <w:i/>
          <w:color w:val="333333"/>
          <w:sz w:val="24"/>
          <w:szCs w:val="24"/>
        </w:rPr>
        <w:t xml:space="preserve">The VRV IV </w:t>
      </w:r>
      <w:proofErr w:type="spellStart"/>
      <w:r w:rsidR="003A3925">
        <w:rPr>
          <w:rFonts w:ascii="Calibri" w:hAnsi="Calibri" w:cs="Verdana"/>
          <w:i/>
          <w:color w:val="333333"/>
          <w:sz w:val="24"/>
          <w:szCs w:val="24"/>
        </w:rPr>
        <w:t>i</w:t>
      </w:r>
      <w:proofErr w:type="spellEnd"/>
      <w:r w:rsidR="003A3925">
        <w:rPr>
          <w:rFonts w:ascii="Calibri" w:hAnsi="Calibri" w:cs="Verdana"/>
          <w:i/>
          <w:color w:val="333333"/>
          <w:sz w:val="24"/>
          <w:szCs w:val="24"/>
        </w:rPr>
        <w:t>-series</w:t>
      </w:r>
      <w:r w:rsidR="00646E02">
        <w:rPr>
          <w:rFonts w:ascii="Calibri" w:hAnsi="Calibri" w:cs="Verdana"/>
          <w:i/>
          <w:color w:val="333333"/>
          <w:sz w:val="24"/>
          <w:szCs w:val="24"/>
        </w:rPr>
        <w:t xml:space="preserve"> </w:t>
      </w:r>
      <w:bookmarkStart w:id="0" w:name="_GoBack"/>
      <w:bookmarkEnd w:id="0"/>
      <w:r w:rsidR="003A3925">
        <w:rPr>
          <w:rFonts w:ascii="Calibri" w:hAnsi="Calibri" w:cs="Verdana"/>
          <w:i/>
          <w:color w:val="333333"/>
          <w:sz w:val="24"/>
          <w:szCs w:val="24"/>
        </w:rPr>
        <w:t>comes</w:t>
      </w:r>
      <w:r w:rsidRPr="00FF16D2">
        <w:rPr>
          <w:rFonts w:ascii="Calibri" w:hAnsi="Calibri" w:cs="Verdana"/>
          <w:i/>
          <w:color w:val="333333"/>
          <w:sz w:val="24"/>
          <w:szCs w:val="24"/>
        </w:rPr>
        <w:t xml:space="preserve"> in two parts, enabling the lightweight units to be installed by only two engineers and </w:t>
      </w:r>
      <w:r w:rsidR="003A3925">
        <w:rPr>
          <w:rFonts w:ascii="Calibri" w:hAnsi="Calibri" w:cs="Verdana"/>
          <w:i/>
          <w:color w:val="333333"/>
          <w:sz w:val="24"/>
          <w:szCs w:val="24"/>
        </w:rPr>
        <w:t xml:space="preserve">there is </w:t>
      </w:r>
      <w:r w:rsidRPr="00FF16D2">
        <w:rPr>
          <w:rFonts w:ascii="Calibri" w:hAnsi="Calibri" w:cs="Verdana"/>
          <w:i/>
          <w:color w:val="333333"/>
          <w:sz w:val="24"/>
          <w:szCs w:val="24"/>
        </w:rPr>
        <w:t xml:space="preserve">no need for a crane. In addition thanks to the shorter </w:t>
      </w:r>
      <w:r w:rsidR="003A3925">
        <w:rPr>
          <w:rFonts w:ascii="Calibri" w:hAnsi="Calibri" w:cs="Verdana"/>
          <w:i/>
          <w:color w:val="333333"/>
          <w:sz w:val="24"/>
          <w:szCs w:val="24"/>
        </w:rPr>
        <w:t>distance between outdoor and indoor units</w:t>
      </w:r>
      <w:r w:rsidRPr="00FF16D2">
        <w:rPr>
          <w:rFonts w:ascii="Calibri" w:hAnsi="Calibri" w:cs="Verdana"/>
          <w:i/>
          <w:color w:val="333333"/>
          <w:sz w:val="24"/>
          <w:szCs w:val="24"/>
        </w:rPr>
        <w:t>, the cooling pipes were shorter, so costs</w:t>
      </w:r>
      <w:r w:rsidR="003A3925">
        <w:rPr>
          <w:rFonts w:ascii="Calibri" w:hAnsi="Calibri" w:cs="Verdana"/>
          <w:i/>
          <w:color w:val="333333"/>
          <w:sz w:val="24"/>
          <w:szCs w:val="24"/>
        </w:rPr>
        <w:t xml:space="preserve"> were</w:t>
      </w:r>
      <w:r w:rsidRPr="00FF16D2">
        <w:rPr>
          <w:rFonts w:ascii="Calibri" w:hAnsi="Calibri" w:cs="Verdana"/>
          <w:i/>
          <w:color w:val="333333"/>
          <w:sz w:val="24"/>
          <w:szCs w:val="24"/>
        </w:rPr>
        <w:t xml:space="preserve"> less. Despite the fact that this was a completely new system, the start-up went smoothly and took only half day,”</w:t>
      </w:r>
      <w:r w:rsidRPr="00FF16D2">
        <w:rPr>
          <w:rFonts w:ascii="Calibri" w:hAnsi="Calibri" w:cs="Verdana"/>
          <w:color w:val="333333"/>
          <w:sz w:val="24"/>
          <w:szCs w:val="24"/>
        </w:rPr>
        <w:t xml:space="preserve"> recalls </w:t>
      </w:r>
      <w:r w:rsidRPr="00FF16D2">
        <w:rPr>
          <w:rFonts w:ascii="Calibri" w:hAnsi="Calibri" w:cs="Verdana"/>
          <w:bCs/>
          <w:color w:val="333333"/>
          <w:sz w:val="24"/>
          <w:szCs w:val="24"/>
        </w:rPr>
        <w:t>Geert.</w:t>
      </w:r>
    </w:p>
    <w:p w14:paraId="4749F37B" w14:textId="62EBDD9B" w:rsidR="003719C7" w:rsidRDefault="003A3925" w:rsidP="00FF16D2">
      <w:pPr>
        <w:shd w:val="clear" w:color="auto" w:fill="FFFFFF"/>
        <w:spacing w:after="120" w:line="360" w:lineRule="auto"/>
        <w:rPr>
          <w:rFonts w:ascii="Calibri" w:hAnsi="Calibri" w:cs="Verdana"/>
          <w:color w:val="333333"/>
          <w:sz w:val="24"/>
          <w:szCs w:val="24"/>
        </w:rPr>
      </w:pPr>
      <w:r>
        <w:rPr>
          <w:rFonts w:ascii="Calibri" w:hAnsi="Calibri" w:cs="Verdana"/>
          <w:color w:val="333333"/>
          <w:sz w:val="24"/>
          <w:szCs w:val="24"/>
        </w:rPr>
        <w:t xml:space="preserve">For </w:t>
      </w:r>
      <w:proofErr w:type="spellStart"/>
      <w:r>
        <w:rPr>
          <w:rFonts w:ascii="Calibri" w:hAnsi="Calibri" w:cs="Verdana"/>
          <w:color w:val="333333"/>
          <w:sz w:val="24"/>
          <w:szCs w:val="24"/>
        </w:rPr>
        <w:t>Nagelmackers</w:t>
      </w:r>
      <w:proofErr w:type="spellEnd"/>
      <w:r>
        <w:rPr>
          <w:rFonts w:ascii="Calibri" w:hAnsi="Calibri" w:cs="Verdana"/>
          <w:color w:val="333333"/>
          <w:sz w:val="24"/>
          <w:szCs w:val="24"/>
        </w:rPr>
        <w:t xml:space="preserve"> t</w:t>
      </w:r>
      <w:r w:rsidR="00E33E8C" w:rsidRPr="00FF16D2">
        <w:rPr>
          <w:rFonts w:ascii="Calibri" w:hAnsi="Calibri" w:cs="Verdana"/>
          <w:color w:val="333333"/>
          <w:sz w:val="24"/>
          <w:szCs w:val="24"/>
        </w:rPr>
        <w:t xml:space="preserve">he complete </w:t>
      </w:r>
      <w:r>
        <w:rPr>
          <w:rFonts w:ascii="Calibri" w:hAnsi="Calibri" w:cs="Verdana"/>
          <w:color w:val="333333"/>
          <w:sz w:val="24"/>
          <w:szCs w:val="24"/>
        </w:rPr>
        <w:t xml:space="preserve">VRV IV </w:t>
      </w:r>
      <w:proofErr w:type="spellStart"/>
      <w:r>
        <w:rPr>
          <w:rFonts w:ascii="Calibri" w:hAnsi="Calibri" w:cs="Verdana"/>
          <w:color w:val="333333"/>
          <w:sz w:val="24"/>
          <w:szCs w:val="24"/>
        </w:rPr>
        <w:t>i</w:t>
      </w:r>
      <w:proofErr w:type="spellEnd"/>
      <w:r>
        <w:rPr>
          <w:rFonts w:ascii="Calibri" w:hAnsi="Calibri" w:cs="Verdana"/>
          <w:color w:val="333333"/>
          <w:sz w:val="24"/>
          <w:szCs w:val="24"/>
        </w:rPr>
        <w:t>-series</w:t>
      </w:r>
      <w:r w:rsidR="00E33E8C" w:rsidRPr="00FF16D2">
        <w:rPr>
          <w:rFonts w:ascii="Calibri" w:hAnsi="Calibri" w:cs="Verdana"/>
          <w:color w:val="333333"/>
          <w:sz w:val="24"/>
          <w:szCs w:val="24"/>
        </w:rPr>
        <w:t xml:space="preserve"> system was installed </w:t>
      </w:r>
      <w:r>
        <w:rPr>
          <w:rFonts w:ascii="Calibri" w:hAnsi="Calibri" w:cs="Verdana"/>
          <w:color w:val="333333"/>
          <w:sz w:val="24"/>
          <w:szCs w:val="24"/>
        </w:rPr>
        <w:t>in the garage</w:t>
      </w:r>
      <w:r w:rsidR="00E33E8C" w:rsidRPr="00FF16D2">
        <w:rPr>
          <w:rFonts w:ascii="Calibri" w:hAnsi="Calibri" w:cs="Verdana"/>
          <w:color w:val="333333"/>
          <w:sz w:val="24"/>
          <w:szCs w:val="24"/>
        </w:rPr>
        <w:t xml:space="preserve">: The heat exchanger was suspended from the ceiling and a compact compressor module was installed in the bicycle parking area. </w:t>
      </w:r>
      <w:r>
        <w:rPr>
          <w:rFonts w:ascii="Calibri" w:hAnsi="Calibri" w:cs="Verdana"/>
          <w:color w:val="333333"/>
          <w:sz w:val="24"/>
          <w:szCs w:val="24"/>
        </w:rPr>
        <w:t>The</w:t>
      </w:r>
      <w:r w:rsidRPr="00FF16D2">
        <w:rPr>
          <w:rFonts w:ascii="Calibri" w:hAnsi="Calibri" w:cs="Verdana"/>
          <w:color w:val="333333"/>
          <w:sz w:val="24"/>
          <w:szCs w:val="24"/>
        </w:rPr>
        <w:t xml:space="preserve"> </w:t>
      </w:r>
      <w:r w:rsidR="00E33E8C" w:rsidRPr="00FF16D2">
        <w:rPr>
          <w:rFonts w:ascii="Calibri" w:hAnsi="Calibri" w:cs="Verdana"/>
          <w:color w:val="333333"/>
          <w:sz w:val="24"/>
          <w:szCs w:val="24"/>
        </w:rPr>
        <w:t xml:space="preserve">split-up of the heat pump into two parts (compressor module and heat exchanger) gave the installer and client </w:t>
      </w:r>
      <w:r>
        <w:rPr>
          <w:rFonts w:ascii="Calibri" w:hAnsi="Calibri" w:cs="Verdana"/>
          <w:color w:val="333333"/>
          <w:sz w:val="24"/>
          <w:szCs w:val="24"/>
        </w:rPr>
        <w:t xml:space="preserve">the </w:t>
      </w:r>
      <w:r w:rsidR="00E33E8C" w:rsidRPr="00FF16D2">
        <w:rPr>
          <w:rFonts w:ascii="Calibri" w:hAnsi="Calibri" w:cs="Verdana"/>
          <w:color w:val="333333"/>
          <w:sz w:val="24"/>
          <w:szCs w:val="24"/>
        </w:rPr>
        <w:t xml:space="preserve">advantage </w:t>
      </w:r>
      <w:r>
        <w:rPr>
          <w:rFonts w:ascii="Calibri" w:hAnsi="Calibri" w:cs="Verdana"/>
          <w:color w:val="333333"/>
          <w:sz w:val="24"/>
          <w:szCs w:val="24"/>
        </w:rPr>
        <w:t>it is very</w:t>
      </w:r>
      <w:r w:rsidR="00E33E8C" w:rsidRPr="00FF16D2">
        <w:rPr>
          <w:rFonts w:ascii="Calibri" w:hAnsi="Calibri" w:cs="Verdana"/>
          <w:color w:val="333333"/>
          <w:sz w:val="24"/>
          <w:szCs w:val="24"/>
        </w:rPr>
        <w:t xml:space="preserve"> flexible in the installation.</w:t>
      </w:r>
    </w:p>
    <w:p w14:paraId="50D197C8" w14:textId="6B2157AF" w:rsidR="00A7384D" w:rsidRPr="00164F72" w:rsidRDefault="00A7384D" w:rsidP="00FF16D2">
      <w:pPr>
        <w:shd w:val="clear" w:color="auto" w:fill="FFFFFF"/>
        <w:spacing w:after="120" w:line="360" w:lineRule="auto"/>
        <w:rPr>
          <w:rFonts w:ascii="Calibri" w:hAnsi="Calibri" w:cs="Verdana"/>
          <w:b/>
          <w:color w:val="4F81BD" w:themeColor="accent1"/>
          <w:sz w:val="24"/>
          <w:szCs w:val="24"/>
        </w:rPr>
      </w:pPr>
      <w:r w:rsidRPr="00164F72">
        <w:rPr>
          <w:rFonts w:ascii="Calibri" w:hAnsi="Calibri" w:cs="Verdana"/>
          <w:b/>
          <w:color w:val="4F81BD" w:themeColor="accent1"/>
          <w:sz w:val="24"/>
          <w:szCs w:val="24"/>
        </w:rPr>
        <w:t>Minimum indoor interior visual impact</w:t>
      </w:r>
    </w:p>
    <w:p w14:paraId="31622151" w14:textId="620EF27B" w:rsidR="00FF16D2" w:rsidRPr="00164F72" w:rsidRDefault="00E33E8C" w:rsidP="00FF16D2">
      <w:pPr>
        <w:shd w:val="clear" w:color="auto" w:fill="FFFFFF"/>
        <w:spacing w:after="120" w:line="360" w:lineRule="auto"/>
        <w:rPr>
          <w:rFonts w:ascii="Calibri" w:hAnsi="Calibri" w:cs="Verdana"/>
          <w:i/>
          <w:color w:val="333333"/>
          <w:sz w:val="24"/>
          <w:szCs w:val="24"/>
        </w:rPr>
      </w:pPr>
      <w:r w:rsidRPr="00FF16D2">
        <w:rPr>
          <w:rFonts w:ascii="Calibri" w:hAnsi="Calibri" w:cs="Verdana"/>
          <w:i/>
          <w:color w:val="333333"/>
          <w:sz w:val="24"/>
          <w:szCs w:val="24"/>
        </w:rPr>
        <w:t xml:space="preserve"> </w:t>
      </w:r>
      <w:r w:rsidR="00A14F70" w:rsidRPr="00FF16D2">
        <w:rPr>
          <w:rFonts w:ascii="Calibri" w:hAnsi="Calibri" w:cs="Verdana"/>
          <w:i/>
          <w:color w:val="333333"/>
          <w:sz w:val="24"/>
          <w:szCs w:val="24"/>
        </w:rPr>
        <w:t>“Wherever possible, we made use of compact cassettes, in view of the fact that these can be installed in a s</w:t>
      </w:r>
      <w:r w:rsidRPr="00FF16D2">
        <w:rPr>
          <w:rFonts w:ascii="Calibri" w:hAnsi="Calibri" w:cs="Verdana"/>
          <w:i/>
          <w:color w:val="333333"/>
          <w:sz w:val="24"/>
          <w:szCs w:val="24"/>
        </w:rPr>
        <w:t>imple way in a systems ceiling.</w:t>
      </w:r>
      <w:r w:rsidR="00A14F70" w:rsidRPr="00FF16D2">
        <w:rPr>
          <w:rFonts w:ascii="Calibri" w:hAnsi="Calibri" w:cs="Verdana"/>
          <w:i/>
          <w:color w:val="333333"/>
          <w:sz w:val="24"/>
          <w:szCs w:val="24"/>
        </w:rPr>
        <w:t xml:space="preserve"> </w:t>
      </w:r>
      <w:r w:rsidR="00C1579B" w:rsidRPr="00FF16D2">
        <w:rPr>
          <w:rFonts w:ascii="Calibri" w:hAnsi="Calibri" w:cs="Verdana"/>
          <w:i/>
          <w:color w:val="333333"/>
          <w:sz w:val="24"/>
          <w:szCs w:val="24"/>
        </w:rPr>
        <w:t xml:space="preserve">In the case of the </w:t>
      </w:r>
      <w:proofErr w:type="spellStart"/>
      <w:r w:rsidR="00C1579B" w:rsidRPr="00FF16D2">
        <w:rPr>
          <w:rFonts w:ascii="Calibri" w:hAnsi="Calibri" w:cs="Verdana"/>
          <w:i/>
          <w:color w:val="333333"/>
          <w:sz w:val="24"/>
          <w:szCs w:val="24"/>
        </w:rPr>
        <w:t>Nagelmacker’s</w:t>
      </w:r>
      <w:proofErr w:type="spellEnd"/>
      <w:r w:rsidR="00C1579B" w:rsidRPr="00FF16D2">
        <w:rPr>
          <w:rFonts w:ascii="Calibri" w:hAnsi="Calibri" w:cs="Verdana"/>
          <w:i/>
          <w:color w:val="333333"/>
          <w:sz w:val="24"/>
          <w:szCs w:val="24"/>
        </w:rPr>
        <w:t xml:space="preserve"> branch, certain rooms had a very limited overall height so </w:t>
      </w:r>
      <w:r w:rsidRPr="00FF16D2">
        <w:rPr>
          <w:rFonts w:ascii="Calibri" w:hAnsi="Calibri" w:cs="Verdana"/>
          <w:i/>
          <w:color w:val="333333"/>
          <w:sz w:val="24"/>
          <w:szCs w:val="24"/>
        </w:rPr>
        <w:t>we</w:t>
      </w:r>
      <w:r w:rsidR="00A14F70" w:rsidRPr="00FF16D2">
        <w:rPr>
          <w:rFonts w:ascii="Calibri" w:hAnsi="Calibri" w:cs="Verdana"/>
          <w:i/>
          <w:color w:val="333333"/>
          <w:sz w:val="24"/>
          <w:szCs w:val="24"/>
        </w:rPr>
        <w:t xml:space="preserve"> opted for the installation of a </w:t>
      </w:r>
      <w:r w:rsidRPr="00FF16D2">
        <w:rPr>
          <w:rFonts w:ascii="Calibri" w:hAnsi="Calibri" w:cs="Verdana"/>
          <w:i/>
          <w:color w:val="333333"/>
          <w:sz w:val="24"/>
          <w:szCs w:val="24"/>
        </w:rPr>
        <w:t>wall mounted</w:t>
      </w:r>
      <w:r w:rsidR="00A14F70" w:rsidRPr="00FF16D2">
        <w:rPr>
          <w:rFonts w:ascii="Calibri" w:hAnsi="Calibri" w:cs="Verdana"/>
          <w:i/>
          <w:color w:val="333333"/>
          <w:sz w:val="24"/>
          <w:szCs w:val="24"/>
        </w:rPr>
        <w:t xml:space="preserve"> model. A </w:t>
      </w:r>
      <w:proofErr w:type="spellStart"/>
      <w:r w:rsidR="00A14F70" w:rsidRPr="00FF16D2">
        <w:rPr>
          <w:rFonts w:ascii="Calibri" w:hAnsi="Calibri" w:cs="Verdana"/>
          <w:i/>
          <w:color w:val="333333"/>
          <w:sz w:val="24"/>
          <w:szCs w:val="24"/>
        </w:rPr>
        <w:t>roundflow</w:t>
      </w:r>
      <w:proofErr w:type="spellEnd"/>
      <w:r w:rsidR="00A14F70" w:rsidRPr="00FF16D2">
        <w:rPr>
          <w:rFonts w:ascii="Calibri" w:hAnsi="Calibri" w:cs="Verdana"/>
          <w:i/>
          <w:color w:val="333333"/>
          <w:sz w:val="24"/>
          <w:szCs w:val="24"/>
        </w:rPr>
        <w:t xml:space="preserve"> cassette was suspended</w:t>
      </w:r>
      <w:r w:rsidRPr="00FF16D2">
        <w:rPr>
          <w:rFonts w:ascii="Calibri" w:hAnsi="Calibri" w:cs="Verdana"/>
          <w:i/>
          <w:color w:val="333333"/>
          <w:sz w:val="24"/>
          <w:szCs w:val="24"/>
        </w:rPr>
        <w:t xml:space="preserve"> on the</w:t>
      </w:r>
      <w:r w:rsidR="00A14F70" w:rsidRPr="00FF16D2">
        <w:rPr>
          <w:rFonts w:ascii="Calibri" w:hAnsi="Calibri" w:cs="Verdana"/>
          <w:i/>
          <w:color w:val="333333"/>
          <w:sz w:val="24"/>
          <w:szCs w:val="24"/>
        </w:rPr>
        <w:t xml:space="preserve"> ceiling of the </w:t>
      </w:r>
      <w:r w:rsidRPr="00FF16D2">
        <w:rPr>
          <w:rFonts w:ascii="Calibri" w:hAnsi="Calibri" w:cs="Verdana"/>
          <w:i/>
          <w:color w:val="333333"/>
          <w:sz w:val="24"/>
          <w:szCs w:val="24"/>
        </w:rPr>
        <w:t>reception area, which guaranteed</w:t>
      </w:r>
      <w:r w:rsidR="00A14F70" w:rsidRPr="00FF16D2">
        <w:rPr>
          <w:rFonts w:ascii="Calibri" w:hAnsi="Calibri" w:cs="Verdana"/>
          <w:i/>
          <w:color w:val="333333"/>
          <w:sz w:val="24"/>
          <w:szCs w:val="24"/>
        </w:rPr>
        <w:t xml:space="preserve"> an optimal air distribution. </w:t>
      </w:r>
      <w:r w:rsidR="00C1579B" w:rsidRPr="00FF16D2">
        <w:rPr>
          <w:rFonts w:ascii="Calibri" w:hAnsi="Calibri" w:cs="Verdana"/>
          <w:i/>
          <w:color w:val="333333"/>
          <w:sz w:val="24"/>
          <w:szCs w:val="24"/>
        </w:rPr>
        <w:t>A</w:t>
      </w:r>
      <w:r w:rsidR="00A14F70" w:rsidRPr="00FF16D2">
        <w:rPr>
          <w:rFonts w:ascii="Calibri" w:hAnsi="Calibri" w:cs="Verdana"/>
          <w:i/>
          <w:color w:val="333333"/>
          <w:sz w:val="24"/>
          <w:szCs w:val="24"/>
        </w:rPr>
        <w:t xml:space="preserve"> flush-mounte</w:t>
      </w:r>
      <w:r w:rsidR="00C1579B" w:rsidRPr="00FF16D2">
        <w:rPr>
          <w:rFonts w:ascii="Calibri" w:hAnsi="Calibri" w:cs="Verdana"/>
          <w:i/>
          <w:color w:val="333333"/>
          <w:sz w:val="24"/>
          <w:szCs w:val="24"/>
        </w:rPr>
        <w:t xml:space="preserve">d satellite model was installed </w:t>
      </w:r>
      <w:r w:rsidR="00E824E9" w:rsidRPr="00FF16D2">
        <w:rPr>
          <w:rFonts w:ascii="Calibri" w:hAnsi="Calibri" w:cs="Verdana"/>
          <w:i/>
          <w:color w:val="333333"/>
          <w:sz w:val="24"/>
          <w:szCs w:val="24"/>
        </w:rPr>
        <w:t>i</w:t>
      </w:r>
      <w:r w:rsidR="00C1579B" w:rsidRPr="00FF16D2">
        <w:rPr>
          <w:rFonts w:ascii="Calibri" w:hAnsi="Calibri" w:cs="Verdana"/>
          <w:i/>
          <w:color w:val="333333"/>
          <w:sz w:val="24"/>
          <w:szCs w:val="24"/>
        </w:rPr>
        <w:t>n the more residential auditorium,</w:t>
      </w:r>
      <w:r w:rsidR="00A14F70" w:rsidRPr="00FF16D2">
        <w:rPr>
          <w:rFonts w:ascii="Calibri" w:hAnsi="Calibri" w:cs="Verdana"/>
          <w:i/>
          <w:color w:val="333333"/>
          <w:sz w:val="24"/>
          <w:szCs w:val="24"/>
        </w:rPr>
        <w:t xml:space="preserve"> </w:t>
      </w:r>
      <w:r w:rsidRPr="00FF16D2">
        <w:rPr>
          <w:rFonts w:ascii="Calibri" w:hAnsi="Calibri" w:cs="Verdana"/>
          <w:i/>
          <w:color w:val="333333"/>
          <w:sz w:val="24"/>
          <w:szCs w:val="24"/>
        </w:rPr>
        <w:t xml:space="preserve">where </w:t>
      </w:r>
      <w:r w:rsidR="00A14F70" w:rsidRPr="00FF16D2">
        <w:rPr>
          <w:rFonts w:ascii="Calibri" w:hAnsi="Calibri" w:cs="Verdana"/>
          <w:i/>
          <w:color w:val="333333"/>
          <w:sz w:val="24"/>
          <w:szCs w:val="24"/>
        </w:rPr>
        <w:t>it was possible to reduce the visual impact to a minimum.”</w:t>
      </w:r>
      <w:r w:rsidRPr="00FF16D2">
        <w:rPr>
          <w:rFonts w:ascii="Calibri" w:hAnsi="Calibri" w:cs="Verdana"/>
          <w:i/>
          <w:color w:val="333333"/>
          <w:sz w:val="24"/>
          <w:szCs w:val="24"/>
        </w:rPr>
        <w:t xml:space="preserve"> </w:t>
      </w:r>
    </w:p>
    <w:p w14:paraId="043CE5D2" w14:textId="6739D9B7" w:rsidR="00A14F70" w:rsidRPr="00FF16D2" w:rsidRDefault="00C1579B" w:rsidP="00FF16D2">
      <w:pPr>
        <w:shd w:val="clear" w:color="auto" w:fill="FFFFFF"/>
        <w:spacing w:after="120" w:line="360" w:lineRule="auto"/>
        <w:rPr>
          <w:rFonts w:ascii="Calibri" w:hAnsi="Calibri"/>
          <w:color w:val="0070C0"/>
          <w:sz w:val="24"/>
          <w:szCs w:val="24"/>
        </w:rPr>
      </w:pPr>
      <w:r w:rsidRPr="00FF16D2">
        <w:rPr>
          <w:rFonts w:ascii="Calibri" w:hAnsi="Calibri" w:cs="Verdana"/>
          <w:b/>
          <w:bCs/>
          <w:color w:val="0070C0"/>
          <w:sz w:val="24"/>
          <w:szCs w:val="24"/>
        </w:rPr>
        <w:t>Why Daikin?</w:t>
      </w:r>
    </w:p>
    <w:p w14:paraId="2F495041" w14:textId="0445A9BA" w:rsidR="00A14F70" w:rsidRPr="00FF16D2" w:rsidRDefault="00E824E9" w:rsidP="00FF16D2">
      <w:pPr>
        <w:shd w:val="clear" w:color="auto" w:fill="FFFFFF"/>
        <w:spacing w:after="120" w:line="360" w:lineRule="auto"/>
        <w:rPr>
          <w:rFonts w:ascii="Calibri" w:hAnsi="Calibri"/>
          <w:i/>
          <w:color w:val="333333"/>
          <w:sz w:val="24"/>
          <w:szCs w:val="24"/>
        </w:rPr>
      </w:pPr>
      <w:r w:rsidRPr="00FF16D2">
        <w:rPr>
          <w:rFonts w:ascii="Calibri" w:hAnsi="Calibri" w:cs="Verdana"/>
          <w:color w:val="333333"/>
          <w:sz w:val="24"/>
          <w:szCs w:val="24"/>
        </w:rPr>
        <w:t xml:space="preserve">The installer concludes: </w:t>
      </w:r>
      <w:r w:rsidR="00C1579B" w:rsidRPr="00FF16D2">
        <w:rPr>
          <w:rFonts w:ascii="Calibri" w:hAnsi="Calibri" w:cs="Verdana"/>
          <w:color w:val="333333"/>
          <w:sz w:val="24"/>
          <w:szCs w:val="24"/>
        </w:rPr>
        <w:t xml:space="preserve"> </w:t>
      </w:r>
      <w:r w:rsidR="00A14F70" w:rsidRPr="00FF16D2">
        <w:rPr>
          <w:rFonts w:ascii="Calibri" w:hAnsi="Calibri" w:cs="Verdana"/>
          <w:i/>
          <w:color w:val="333333"/>
          <w:sz w:val="24"/>
          <w:szCs w:val="24"/>
        </w:rPr>
        <w:t xml:space="preserve">“Daikin was the only </w:t>
      </w:r>
      <w:r w:rsidR="00C1579B" w:rsidRPr="00FF16D2">
        <w:rPr>
          <w:rFonts w:ascii="Calibri" w:hAnsi="Calibri" w:cs="Verdana"/>
          <w:i/>
          <w:color w:val="333333"/>
          <w:sz w:val="24"/>
          <w:szCs w:val="24"/>
        </w:rPr>
        <w:t>system that</w:t>
      </w:r>
      <w:r w:rsidR="00A14F70" w:rsidRPr="00FF16D2">
        <w:rPr>
          <w:rFonts w:ascii="Calibri" w:hAnsi="Calibri" w:cs="Verdana"/>
          <w:i/>
          <w:color w:val="333333"/>
          <w:sz w:val="24"/>
          <w:szCs w:val="24"/>
        </w:rPr>
        <w:t xml:space="preserve"> could provide </w:t>
      </w:r>
      <w:r w:rsidR="00C1579B" w:rsidRPr="00FF16D2">
        <w:rPr>
          <w:rFonts w:ascii="Calibri" w:hAnsi="Calibri" w:cs="Verdana"/>
          <w:i/>
          <w:color w:val="333333"/>
          <w:sz w:val="24"/>
          <w:szCs w:val="24"/>
        </w:rPr>
        <w:t>our client</w:t>
      </w:r>
      <w:r w:rsidR="00A14F70" w:rsidRPr="00FF16D2">
        <w:rPr>
          <w:rFonts w:ascii="Calibri" w:hAnsi="Calibri" w:cs="Verdana"/>
          <w:i/>
          <w:color w:val="333333"/>
          <w:sz w:val="24"/>
          <w:szCs w:val="24"/>
        </w:rPr>
        <w:t xml:space="preserve"> with a </w:t>
      </w:r>
      <w:r w:rsidR="00C1579B" w:rsidRPr="00FF16D2">
        <w:rPr>
          <w:rFonts w:ascii="Calibri" w:hAnsi="Calibri" w:cs="Verdana"/>
          <w:i/>
          <w:color w:val="333333"/>
          <w:sz w:val="24"/>
          <w:szCs w:val="24"/>
        </w:rPr>
        <w:t xml:space="preserve">satisfactory </w:t>
      </w:r>
      <w:r w:rsidR="00A14F70" w:rsidRPr="00FF16D2">
        <w:rPr>
          <w:rFonts w:ascii="Calibri" w:hAnsi="Calibri" w:cs="Verdana"/>
          <w:i/>
          <w:color w:val="333333"/>
          <w:sz w:val="24"/>
          <w:szCs w:val="24"/>
        </w:rPr>
        <w:t xml:space="preserve">technical solution, thanks to the new </w:t>
      </w:r>
      <w:r w:rsidR="00A7384D">
        <w:rPr>
          <w:rFonts w:ascii="Calibri" w:hAnsi="Calibri" w:cs="Verdana"/>
          <w:i/>
          <w:color w:val="333333"/>
          <w:sz w:val="24"/>
          <w:szCs w:val="24"/>
        </w:rPr>
        <w:t xml:space="preserve"> (invisible) VRV IV </w:t>
      </w:r>
      <w:proofErr w:type="spellStart"/>
      <w:r w:rsidR="00A7384D">
        <w:rPr>
          <w:rFonts w:ascii="Calibri" w:hAnsi="Calibri" w:cs="Verdana"/>
          <w:i/>
          <w:color w:val="333333"/>
          <w:sz w:val="24"/>
          <w:szCs w:val="24"/>
        </w:rPr>
        <w:t>i</w:t>
      </w:r>
      <w:proofErr w:type="spellEnd"/>
      <w:r w:rsidR="00A7384D">
        <w:rPr>
          <w:rFonts w:ascii="Calibri" w:hAnsi="Calibri" w:cs="Verdana"/>
          <w:i/>
          <w:color w:val="333333"/>
          <w:sz w:val="24"/>
          <w:szCs w:val="24"/>
        </w:rPr>
        <w:t>-series</w:t>
      </w:r>
      <w:r w:rsidR="00A14F70" w:rsidRPr="00FF16D2">
        <w:rPr>
          <w:rFonts w:ascii="Calibri" w:hAnsi="Calibri" w:cs="Verdana"/>
          <w:i/>
          <w:color w:val="333333"/>
          <w:sz w:val="24"/>
          <w:szCs w:val="24"/>
        </w:rPr>
        <w:t>. Furthermore, we have already been working with Daikin for a longer time and we have</w:t>
      </w:r>
      <w:r w:rsidRPr="00FF16D2">
        <w:rPr>
          <w:rFonts w:ascii="Calibri" w:hAnsi="Calibri" w:cs="Verdana"/>
          <w:i/>
          <w:color w:val="333333"/>
          <w:sz w:val="24"/>
          <w:szCs w:val="24"/>
        </w:rPr>
        <w:t>,</w:t>
      </w:r>
      <w:r w:rsidR="00A14F70" w:rsidRPr="00FF16D2">
        <w:rPr>
          <w:rFonts w:ascii="Calibri" w:hAnsi="Calibri" w:cs="Verdana"/>
          <w:i/>
          <w:color w:val="333333"/>
          <w:sz w:val="24"/>
          <w:szCs w:val="24"/>
        </w:rPr>
        <w:t xml:space="preserve"> </w:t>
      </w:r>
      <w:r w:rsidRPr="00FF16D2">
        <w:rPr>
          <w:rFonts w:ascii="Calibri" w:hAnsi="Calibri" w:cs="Verdana"/>
          <w:i/>
          <w:color w:val="333333"/>
          <w:sz w:val="24"/>
          <w:szCs w:val="24"/>
        </w:rPr>
        <w:t xml:space="preserve">to date, </w:t>
      </w:r>
      <w:r w:rsidR="00A14F70" w:rsidRPr="00FF16D2">
        <w:rPr>
          <w:rFonts w:ascii="Calibri" w:hAnsi="Calibri" w:cs="Verdana"/>
          <w:i/>
          <w:color w:val="333333"/>
          <w:sz w:val="24"/>
          <w:szCs w:val="24"/>
        </w:rPr>
        <w:t>an excellent experience wi</w:t>
      </w:r>
      <w:r w:rsidRPr="00FF16D2">
        <w:rPr>
          <w:rFonts w:ascii="Calibri" w:hAnsi="Calibri" w:cs="Verdana"/>
          <w:i/>
          <w:color w:val="333333"/>
          <w:sz w:val="24"/>
          <w:szCs w:val="24"/>
        </w:rPr>
        <w:t xml:space="preserve">th the quality of the products </w:t>
      </w:r>
      <w:r w:rsidR="004A522A">
        <w:rPr>
          <w:rFonts w:ascii="Calibri" w:hAnsi="Calibri" w:cs="Verdana"/>
          <w:i/>
          <w:color w:val="333333"/>
          <w:sz w:val="24"/>
          <w:szCs w:val="24"/>
        </w:rPr>
        <w:t xml:space="preserve">and above all, with </w:t>
      </w:r>
      <w:r w:rsidR="00A14F70" w:rsidRPr="00FF16D2">
        <w:rPr>
          <w:rFonts w:ascii="Calibri" w:hAnsi="Calibri" w:cs="Verdana"/>
          <w:i/>
          <w:color w:val="333333"/>
          <w:sz w:val="24"/>
          <w:szCs w:val="24"/>
        </w:rPr>
        <w:t>customer service. Furthermore, the availability of exchange parts is an enormous plus-point. Normally we get the parts the day after we place an order, but an express delivery on the same day is also possible for urgent cases."</w:t>
      </w:r>
    </w:p>
    <w:p w14:paraId="3A380306" w14:textId="04B641A7" w:rsidR="00A14F70" w:rsidRDefault="00E824E9" w:rsidP="00FF16D2">
      <w:pPr>
        <w:shd w:val="clear" w:color="auto" w:fill="FFFFFF"/>
        <w:spacing w:after="120" w:line="360" w:lineRule="auto"/>
        <w:rPr>
          <w:rFonts w:ascii="Calibri" w:hAnsi="Calibri" w:cs="Verdana"/>
          <w:i/>
          <w:color w:val="333333"/>
          <w:sz w:val="24"/>
          <w:szCs w:val="24"/>
        </w:rPr>
      </w:pPr>
      <w:r w:rsidRPr="00FF16D2">
        <w:rPr>
          <w:rFonts w:ascii="Calibri" w:hAnsi="Calibri" w:cs="Verdana"/>
          <w:i/>
          <w:color w:val="333333"/>
          <w:sz w:val="24"/>
          <w:szCs w:val="24"/>
        </w:rPr>
        <w:t>Six months on our</w:t>
      </w:r>
      <w:r w:rsidR="00A14F70" w:rsidRPr="00FF16D2">
        <w:rPr>
          <w:rFonts w:ascii="Calibri" w:hAnsi="Calibri" w:cs="Verdana"/>
          <w:i/>
          <w:color w:val="333333"/>
          <w:sz w:val="24"/>
          <w:szCs w:val="24"/>
        </w:rPr>
        <w:t xml:space="preserve"> customer is extremely satisfied</w:t>
      </w:r>
      <w:r w:rsidRPr="00FF16D2">
        <w:rPr>
          <w:rFonts w:ascii="Calibri" w:hAnsi="Calibri" w:cs="Verdana"/>
          <w:i/>
          <w:color w:val="333333"/>
          <w:sz w:val="24"/>
          <w:szCs w:val="24"/>
        </w:rPr>
        <w:t xml:space="preserve"> with their system</w:t>
      </w:r>
      <w:r w:rsidR="00A14F70" w:rsidRPr="00FF16D2">
        <w:rPr>
          <w:rFonts w:ascii="Calibri" w:hAnsi="Calibri" w:cs="Verdana"/>
          <w:i/>
          <w:color w:val="333333"/>
          <w:sz w:val="24"/>
          <w:szCs w:val="24"/>
        </w:rPr>
        <w:t>, which is the most important thing for us.”</w:t>
      </w:r>
      <w:r w:rsidRPr="00FF16D2">
        <w:rPr>
          <w:rFonts w:ascii="Calibri" w:hAnsi="Calibri" w:cs="Verdana"/>
          <w:i/>
          <w:color w:val="333333"/>
          <w:sz w:val="24"/>
          <w:szCs w:val="24"/>
        </w:rPr>
        <w:t xml:space="preserve"> </w:t>
      </w:r>
    </w:p>
    <w:p w14:paraId="0BA6E10C" w14:textId="77777777" w:rsidR="00164F72" w:rsidRDefault="00164F72" w:rsidP="00164F72">
      <w:pPr>
        <w:spacing w:line="360" w:lineRule="auto"/>
        <w:rPr>
          <w:rFonts w:ascii="Calibri" w:hAnsi="Calibri"/>
          <w:b/>
          <w:sz w:val="24"/>
          <w:szCs w:val="24"/>
        </w:rPr>
      </w:pPr>
      <w:r>
        <w:rPr>
          <w:rFonts w:ascii="Calibri" w:hAnsi="Calibri" w:cs="Verdana"/>
          <w:i/>
          <w:color w:val="333333"/>
          <w:sz w:val="24"/>
          <w:szCs w:val="24"/>
        </w:rPr>
        <w:lastRenderedPageBreak/>
        <w:t xml:space="preserve">To find out more visit </w:t>
      </w:r>
      <w:hyperlink r:id="rId11" w:history="1">
        <w:r w:rsidRPr="00F738E2">
          <w:rPr>
            <w:rStyle w:val="Hyperlink"/>
            <w:rFonts w:ascii="Calibri" w:hAnsi="Calibri"/>
            <w:sz w:val="24"/>
            <w:szCs w:val="24"/>
          </w:rPr>
          <w:t>www.daikineurope.com/citysecret</w:t>
        </w:r>
      </w:hyperlink>
    </w:p>
    <w:p w14:paraId="5F0153C6" w14:textId="7A621B67" w:rsidR="00164F72" w:rsidRPr="00FF16D2" w:rsidRDefault="00164F72" w:rsidP="00FF16D2">
      <w:pPr>
        <w:shd w:val="clear" w:color="auto" w:fill="FFFFFF"/>
        <w:spacing w:after="120" w:line="360" w:lineRule="auto"/>
        <w:rPr>
          <w:rFonts w:ascii="Calibri" w:hAnsi="Calibri"/>
          <w:i/>
          <w:color w:val="333333"/>
          <w:sz w:val="24"/>
          <w:szCs w:val="24"/>
        </w:rPr>
      </w:pPr>
    </w:p>
    <w:p w14:paraId="5DFA35ED" w14:textId="7D2B973D" w:rsidR="00164F72" w:rsidRPr="00FF16D2" w:rsidRDefault="00164F72" w:rsidP="00FF16D2">
      <w:pPr>
        <w:spacing w:line="360" w:lineRule="auto"/>
        <w:rPr>
          <w:rFonts w:ascii="Calibri" w:hAnsi="Calibri"/>
          <w:b/>
          <w:sz w:val="24"/>
          <w:szCs w:val="24"/>
        </w:rPr>
      </w:pPr>
      <w:r>
        <w:rPr>
          <w:rFonts w:ascii="Calibri" w:hAnsi="Calibri"/>
          <w:b/>
          <w:sz w:val="24"/>
          <w:szCs w:val="24"/>
        </w:rPr>
        <w:t>&gt;ends&lt;</w:t>
      </w:r>
    </w:p>
    <w:p w14:paraId="7881C831" w14:textId="280E959C" w:rsidR="001A33C8" w:rsidRPr="00FF16D2" w:rsidRDefault="001A33C8" w:rsidP="00FF16D2">
      <w:pPr>
        <w:spacing w:line="360" w:lineRule="auto"/>
        <w:rPr>
          <w:rFonts w:ascii="Calibri" w:hAnsi="Calibri"/>
          <w:b/>
          <w:bCs/>
          <w:iCs/>
          <w:sz w:val="24"/>
          <w:szCs w:val="24"/>
        </w:rPr>
      </w:pPr>
      <w:r w:rsidRPr="00FF16D2">
        <w:rPr>
          <w:rFonts w:ascii="Calibri" w:hAnsi="Calibri"/>
          <w:b/>
          <w:sz w:val="24"/>
          <w:szCs w:val="24"/>
        </w:rPr>
        <w:t>About DAIKIN Europe N.V.</w:t>
      </w:r>
    </w:p>
    <w:p w14:paraId="25E9FAD6" w14:textId="060EB312" w:rsidR="001A33C8" w:rsidRPr="00FF16D2" w:rsidRDefault="001A33C8" w:rsidP="00FF16D2">
      <w:pPr>
        <w:tabs>
          <w:tab w:val="left" w:pos="-1560"/>
          <w:tab w:val="right" w:pos="8647"/>
        </w:tabs>
        <w:spacing w:line="360" w:lineRule="auto"/>
        <w:rPr>
          <w:rFonts w:ascii="Calibri" w:eastAsia="Calibri" w:hAnsi="Calibri"/>
          <w:bCs/>
          <w:sz w:val="24"/>
          <w:szCs w:val="24"/>
        </w:rPr>
      </w:pPr>
      <w:r w:rsidRPr="00FF16D2">
        <w:rPr>
          <w:rFonts w:ascii="Calibri" w:eastAsia="Calibri" w:hAnsi="Calibri"/>
          <w:bCs/>
          <w:sz w:val="24"/>
          <w:szCs w:val="24"/>
        </w:rPr>
        <w:t xml:space="preserve">DAIKIN Europe N.V. is a fully owned subsidiary of DAIKIN Industries Limited and one of Europe’s leading manufacturers of air conditioning, heating and refrigeration systems, with some 5,500 employees throughout Europe and major manufacturing facilities in Belgium, the Czech Republic, Germany, Italy, Turkey and the UK. DAIKIN is renowned worldwide for its pioneering approach to product development and for the </w:t>
      </w:r>
      <w:r w:rsidR="00AE0768" w:rsidRPr="00FF16D2">
        <w:rPr>
          <w:rFonts w:ascii="Calibri" w:eastAsia="Calibri" w:hAnsi="Calibri"/>
          <w:bCs/>
          <w:sz w:val="24"/>
          <w:szCs w:val="24"/>
        </w:rPr>
        <w:t>unrivalled</w:t>
      </w:r>
      <w:r w:rsidRPr="00FF16D2">
        <w:rPr>
          <w:rFonts w:ascii="Calibri" w:eastAsia="Calibri" w:hAnsi="Calibri"/>
          <w:bCs/>
          <w:sz w:val="24"/>
          <w:szCs w:val="24"/>
        </w:rPr>
        <w:t xml:space="preserve"> quality and versatility of its comprehensive integrated solutions. The company has more than 90 years of experience in designing and manufacturing refrigeration, air conditioning and heat pump systems and is a market leader in the field of heat pump technology. </w:t>
      </w:r>
    </w:p>
    <w:p w14:paraId="698E3968" w14:textId="77777777" w:rsidR="001A33C8" w:rsidRPr="00FF16D2" w:rsidRDefault="001A33C8" w:rsidP="00FF16D2">
      <w:pPr>
        <w:spacing w:line="360" w:lineRule="auto"/>
        <w:rPr>
          <w:rFonts w:ascii="Calibri" w:hAnsi="Calibri"/>
          <w:b/>
          <w:sz w:val="24"/>
          <w:szCs w:val="24"/>
        </w:rPr>
      </w:pPr>
    </w:p>
    <w:sectPr w:rsidR="001A33C8" w:rsidRPr="00FF16D2">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6FD8E" w14:textId="77777777" w:rsidR="00663996" w:rsidRDefault="00663996" w:rsidP="00D8194D">
      <w:pPr>
        <w:spacing w:after="0" w:line="240" w:lineRule="auto"/>
      </w:pPr>
      <w:r>
        <w:separator/>
      </w:r>
    </w:p>
  </w:endnote>
  <w:endnote w:type="continuationSeparator" w:id="0">
    <w:p w14:paraId="6F1E7CA6" w14:textId="77777777" w:rsidR="00663996" w:rsidRDefault="00663996" w:rsidP="00D81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431F6" w14:textId="77777777" w:rsidR="00663996" w:rsidRDefault="00663996" w:rsidP="00D8194D">
      <w:pPr>
        <w:spacing w:after="0" w:line="240" w:lineRule="auto"/>
      </w:pPr>
      <w:r>
        <w:separator/>
      </w:r>
    </w:p>
  </w:footnote>
  <w:footnote w:type="continuationSeparator" w:id="0">
    <w:p w14:paraId="4563F52C" w14:textId="77777777" w:rsidR="00663996" w:rsidRDefault="00663996" w:rsidP="00D819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084A4" w14:textId="77777777" w:rsidR="00D8194D" w:rsidRDefault="00D8194D">
    <w:pPr>
      <w:pStyle w:val="Header"/>
    </w:pPr>
    <w:r w:rsidRPr="00D8194D">
      <w:rPr>
        <w:noProof/>
        <w:lang w:eastAsia="ja-JP"/>
      </w:rPr>
      <w:drawing>
        <wp:inline distT="0" distB="0" distL="0" distR="0" wp14:anchorId="0DA2DB9D" wp14:editId="3BCFD7BF">
          <wp:extent cx="2095500" cy="431610"/>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1426" cy="439010"/>
                  </a:xfrm>
                  <a:prstGeom prst="rect">
                    <a:avLst/>
                  </a:prstGeom>
                  <a:noFill/>
                  <a:ln>
                    <a:noFill/>
                  </a:ln>
                </pic:spPr>
              </pic:pic>
            </a:graphicData>
          </a:graphic>
        </wp:inline>
      </w:drawing>
    </w:r>
  </w:p>
  <w:p w14:paraId="7B7D5606" w14:textId="77777777" w:rsidR="00D8194D" w:rsidRDefault="00D819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74C94"/>
    <w:multiLevelType w:val="multilevel"/>
    <w:tmpl w:val="2E725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D2733D"/>
    <w:multiLevelType w:val="hybridMultilevel"/>
    <w:tmpl w:val="80C20FE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3284E99"/>
    <w:multiLevelType w:val="hybridMultilevel"/>
    <w:tmpl w:val="02E0C3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nsid w:val="34B65D66"/>
    <w:multiLevelType w:val="hybridMultilevel"/>
    <w:tmpl w:val="C70C8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F4A4D40"/>
    <w:multiLevelType w:val="hybridMultilevel"/>
    <w:tmpl w:val="652A7A32"/>
    <w:lvl w:ilvl="0" w:tplc="2AE8870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F9D1E0F"/>
    <w:multiLevelType w:val="hybridMultilevel"/>
    <w:tmpl w:val="95EAB33A"/>
    <w:lvl w:ilvl="0" w:tplc="6F522A2A">
      <w:start w:val="1"/>
      <w:numFmt w:val="bullet"/>
      <w:lvlText w:val="-"/>
      <w:lvlJc w:val="left"/>
      <w:pPr>
        <w:tabs>
          <w:tab w:val="num" w:pos="720"/>
        </w:tabs>
        <w:ind w:left="720" w:hanging="360"/>
      </w:pPr>
      <w:rPr>
        <w:rFonts w:ascii="Times New Roman" w:hAnsi="Times New Roman" w:hint="default"/>
      </w:rPr>
    </w:lvl>
    <w:lvl w:ilvl="1" w:tplc="D44E71AE" w:tentative="1">
      <w:start w:val="1"/>
      <w:numFmt w:val="bullet"/>
      <w:lvlText w:val="-"/>
      <w:lvlJc w:val="left"/>
      <w:pPr>
        <w:tabs>
          <w:tab w:val="num" w:pos="1440"/>
        </w:tabs>
        <w:ind w:left="1440" w:hanging="360"/>
      </w:pPr>
      <w:rPr>
        <w:rFonts w:ascii="Times New Roman" w:hAnsi="Times New Roman" w:hint="default"/>
      </w:rPr>
    </w:lvl>
    <w:lvl w:ilvl="2" w:tplc="87264DC2" w:tentative="1">
      <w:start w:val="1"/>
      <w:numFmt w:val="bullet"/>
      <w:lvlText w:val="-"/>
      <w:lvlJc w:val="left"/>
      <w:pPr>
        <w:tabs>
          <w:tab w:val="num" w:pos="2160"/>
        </w:tabs>
        <w:ind w:left="2160" w:hanging="360"/>
      </w:pPr>
      <w:rPr>
        <w:rFonts w:ascii="Times New Roman" w:hAnsi="Times New Roman" w:hint="default"/>
      </w:rPr>
    </w:lvl>
    <w:lvl w:ilvl="3" w:tplc="84808926" w:tentative="1">
      <w:start w:val="1"/>
      <w:numFmt w:val="bullet"/>
      <w:lvlText w:val="-"/>
      <w:lvlJc w:val="left"/>
      <w:pPr>
        <w:tabs>
          <w:tab w:val="num" w:pos="2880"/>
        </w:tabs>
        <w:ind w:left="2880" w:hanging="360"/>
      </w:pPr>
      <w:rPr>
        <w:rFonts w:ascii="Times New Roman" w:hAnsi="Times New Roman" w:hint="default"/>
      </w:rPr>
    </w:lvl>
    <w:lvl w:ilvl="4" w:tplc="F18C3962" w:tentative="1">
      <w:start w:val="1"/>
      <w:numFmt w:val="bullet"/>
      <w:lvlText w:val="-"/>
      <w:lvlJc w:val="left"/>
      <w:pPr>
        <w:tabs>
          <w:tab w:val="num" w:pos="3600"/>
        </w:tabs>
        <w:ind w:left="3600" w:hanging="360"/>
      </w:pPr>
      <w:rPr>
        <w:rFonts w:ascii="Times New Roman" w:hAnsi="Times New Roman" w:hint="default"/>
      </w:rPr>
    </w:lvl>
    <w:lvl w:ilvl="5" w:tplc="AD3A36E6" w:tentative="1">
      <w:start w:val="1"/>
      <w:numFmt w:val="bullet"/>
      <w:lvlText w:val="-"/>
      <w:lvlJc w:val="left"/>
      <w:pPr>
        <w:tabs>
          <w:tab w:val="num" w:pos="4320"/>
        </w:tabs>
        <w:ind w:left="4320" w:hanging="360"/>
      </w:pPr>
      <w:rPr>
        <w:rFonts w:ascii="Times New Roman" w:hAnsi="Times New Roman" w:hint="default"/>
      </w:rPr>
    </w:lvl>
    <w:lvl w:ilvl="6" w:tplc="A09613D4" w:tentative="1">
      <w:start w:val="1"/>
      <w:numFmt w:val="bullet"/>
      <w:lvlText w:val="-"/>
      <w:lvlJc w:val="left"/>
      <w:pPr>
        <w:tabs>
          <w:tab w:val="num" w:pos="5040"/>
        </w:tabs>
        <w:ind w:left="5040" w:hanging="360"/>
      </w:pPr>
      <w:rPr>
        <w:rFonts w:ascii="Times New Roman" w:hAnsi="Times New Roman" w:hint="default"/>
      </w:rPr>
    </w:lvl>
    <w:lvl w:ilvl="7" w:tplc="3312A940" w:tentative="1">
      <w:start w:val="1"/>
      <w:numFmt w:val="bullet"/>
      <w:lvlText w:val="-"/>
      <w:lvlJc w:val="left"/>
      <w:pPr>
        <w:tabs>
          <w:tab w:val="num" w:pos="5760"/>
        </w:tabs>
        <w:ind w:left="5760" w:hanging="360"/>
      </w:pPr>
      <w:rPr>
        <w:rFonts w:ascii="Times New Roman" w:hAnsi="Times New Roman" w:hint="default"/>
      </w:rPr>
    </w:lvl>
    <w:lvl w:ilvl="8" w:tplc="A984B4F6" w:tentative="1">
      <w:start w:val="1"/>
      <w:numFmt w:val="bullet"/>
      <w:lvlText w:val="-"/>
      <w:lvlJc w:val="left"/>
      <w:pPr>
        <w:tabs>
          <w:tab w:val="num" w:pos="6480"/>
        </w:tabs>
        <w:ind w:left="6480" w:hanging="360"/>
      </w:pPr>
      <w:rPr>
        <w:rFonts w:ascii="Times New Roman" w:hAnsi="Times New Roman" w:hint="default"/>
      </w:rPr>
    </w:lvl>
  </w:abstractNum>
  <w:abstractNum w:abstractNumId="6">
    <w:nsid w:val="48D604DF"/>
    <w:multiLevelType w:val="hybridMultilevel"/>
    <w:tmpl w:val="37D8A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7C02044"/>
    <w:multiLevelType w:val="hybridMultilevel"/>
    <w:tmpl w:val="C32E3AB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nsid w:val="5F017889"/>
    <w:multiLevelType w:val="hybridMultilevel"/>
    <w:tmpl w:val="F3083CE6"/>
    <w:lvl w:ilvl="0" w:tplc="BA6AFBAE">
      <w:start w:val="1"/>
      <w:numFmt w:val="bullet"/>
      <w:lvlText w:val="-"/>
      <w:lvlJc w:val="left"/>
      <w:pPr>
        <w:tabs>
          <w:tab w:val="num" w:pos="720"/>
        </w:tabs>
        <w:ind w:left="720" w:hanging="360"/>
      </w:pPr>
      <w:rPr>
        <w:rFonts w:ascii="Times New Roman" w:hAnsi="Times New Roman" w:hint="default"/>
      </w:rPr>
    </w:lvl>
    <w:lvl w:ilvl="1" w:tplc="C618FCD8">
      <w:start w:val="1"/>
      <w:numFmt w:val="bullet"/>
      <w:lvlText w:val="-"/>
      <w:lvlJc w:val="left"/>
      <w:pPr>
        <w:tabs>
          <w:tab w:val="num" w:pos="1440"/>
        </w:tabs>
        <w:ind w:left="1440" w:hanging="360"/>
      </w:pPr>
      <w:rPr>
        <w:rFonts w:ascii="Times New Roman" w:hAnsi="Times New Roman" w:hint="default"/>
      </w:rPr>
    </w:lvl>
    <w:lvl w:ilvl="2" w:tplc="B35C5578" w:tentative="1">
      <w:start w:val="1"/>
      <w:numFmt w:val="bullet"/>
      <w:lvlText w:val="-"/>
      <w:lvlJc w:val="left"/>
      <w:pPr>
        <w:tabs>
          <w:tab w:val="num" w:pos="2160"/>
        </w:tabs>
        <w:ind w:left="2160" w:hanging="360"/>
      </w:pPr>
      <w:rPr>
        <w:rFonts w:ascii="Times New Roman" w:hAnsi="Times New Roman" w:hint="default"/>
      </w:rPr>
    </w:lvl>
    <w:lvl w:ilvl="3" w:tplc="5E542A86" w:tentative="1">
      <w:start w:val="1"/>
      <w:numFmt w:val="bullet"/>
      <w:lvlText w:val="-"/>
      <w:lvlJc w:val="left"/>
      <w:pPr>
        <w:tabs>
          <w:tab w:val="num" w:pos="2880"/>
        </w:tabs>
        <w:ind w:left="2880" w:hanging="360"/>
      </w:pPr>
      <w:rPr>
        <w:rFonts w:ascii="Times New Roman" w:hAnsi="Times New Roman" w:hint="default"/>
      </w:rPr>
    </w:lvl>
    <w:lvl w:ilvl="4" w:tplc="BC4E849E" w:tentative="1">
      <w:start w:val="1"/>
      <w:numFmt w:val="bullet"/>
      <w:lvlText w:val="-"/>
      <w:lvlJc w:val="left"/>
      <w:pPr>
        <w:tabs>
          <w:tab w:val="num" w:pos="3600"/>
        </w:tabs>
        <w:ind w:left="3600" w:hanging="360"/>
      </w:pPr>
      <w:rPr>
        <w:rFonts w:ascii="Times New Roman" w:hAnsi="Times New Roman" w:hint="default"/>
      </w:rPr>
    </w:lvl>
    <w:lvl w:ilvl="5" w:tplc="1D48C67E" w:tentative="1">
      <w:start w:val="1"/>
      <w:numFmt w:val="bullet"/>
      <w:lvlText w:val="-"/>
      <w:lvlJc w:val="left"/>
      <w:pPr>
        <w:tabs>
          <w:tab w:val="num" w:pos="4320"/>
        </w:tabs>
        <w:ind w:left="4320" w:hanging="360"/>
      </w:pPr>
      <w:rPr>
        <w:rFonts w:ascii="Times New Roman" w:hAnsi="Times New Roman" w:hint="default"/>
      </w:rPr>
    </w:lvl>
    <w:lvl w:ilvl="6" w:tplc="8DAA58A0" w:tentative="1">
      <w:start w:val="1"/>
      <w:numFmt w:val="bullet"/>
      <w:lvlText w:val="-"/>
      <w:lvlJc w:val="left"/>
      <w:pPr>
        <w:tabs>
          <w:tab w:val="num" w:pos="5040"/>
        </w:tabs>
        <w:ind w:left="5040" w:hanging="360"/>
      </w:pPr>
      <w:rPr>
        <w:rFonts w:ascii="Times New Roman" w:hAnsi="Times New Roman" w:hint="default"/>
      </w:rPr>
    </w:lvl>
    <w:lvl w:ilvl="7" w:tplc="4AAC180A" w:tentative="1">
      <w:start w:val="1"/>
      <w:numFmt w:val="bullet"/>
      <w:lvlText w:val="-"/>
      <w:lvlJc w:val="left"/>
      <w:pPr>
        <w:tabs>
          <w:tab w:val="num" w:pos="5760"/>
        </w:tabs>
        <w:ind w:left="5760" w:hanging="360"/>
      </w:pPr>
      <w:rPr>
        <w:rFonts w:ascii="Times New Roman" w:hAnsi="Times New Roman" w:hint="default"/>
      </w:rPr>
    </w:lvl>
    <w:lvl w:ilvl="8" w:tplc="BCE6755A" w:tentative="1">
      <w:start w:val="1"/>
      <w:numFmt w:val="bullet"/>
      <w:lvlText w:val="-"/>
      <w:lvlJc w:val="left"/>
      <w:pPr>
        <w:tabs>
          <w:tab w:val="num" w:pos="6480"/>
        </w:tabs>
        <w:ind w:left="6480" w:hanging="360"/>
      </w:pPr>
      <w:rPr>
        <w:rFonts w:ascii="Times New Roman" w:hAnsi="Times New Roman" w:hint="default"/>
      </w:rPr>
    </w:lvl>
  </w:abstractNum>
  <w:abstractNum w:abstractNumId="9">
    <w:nsid w:val="6E28476E"/>
    <w:multiLevelType w:val="hybridMultilevel"/>
    <w:tmpl w:val="0A92CA18"/>
    <w:lvl w:ilvl="0" w:tplc="B6962098">
      <w:start w:val="1"/>
      <w:numFmt w:val="bullet"/>
      <w:lvlText w:val="-"/>
      <w:lvlJc w:val="left"/>
      <w:pPr>
        <w:tabs>
          <w:tab w:val="num" w:pos="720"/>
        </w:tabs>
        <w:ind w:left="720" w:hanging="360"/>
      </w:pPr>
      <w:rPr>
        <w:rFonts w:ascii="Times New Roman" w:hAnsi="Times New Roman" w:hint="default"/>
      </w:rPr>
    </w:lvl>
    <w:lvl w:ilvl="1" w:tplc="B2862B8E">
      <w:start w:val="1"/>
      <w:numFmt w:val="bullet"/>
      <w:lvlText w:val="-"/>
      <w:lvlJc w:val="left"/>
      <w:pPr>
        <w:tabs>
          <w:tab w:val="num" w:pos="1440"/>
        </w:tabs>
        <w:ind w:left="1440" w:hanging="360"/>
      </w:pPr>
      <w:rPr>
        <w:rFonts w:ascii="Times New Roman" w:hAnsi="Times New Roman" w:hint="default"/>
      </w:rPr>
    </w:lvl>
    <w:lvl w:ilvl="2" w:tplc="587AAB54">
      <w:numFmt w:val="bullet"/>
      <w:lvlText w:val="-"/>
      <w:lvlJc w:val="left"/>
      <w:pPr>
        <w:tabs>
          <w:tab w:val="num" w:pos="2160"/>
        </w:tabs>
        <w:ind w:left="2160" w:hanging="360"/>
      </w:pPr>
      <w:rPr>
        <w:rFonts w:ascii="Times New Roman" w:hAnsi="Times New Roman" w:hint="default"/>
      </w:rPr>
    </w:lvl>
    <w:lvl w:ilvl="3" w:tplc="2F2AD00A" w:tentative="1">
      <w:start w:val="1"/>
      <w:numFmt w:val="bullet"/>
      <w:lvlText w:val="-"/>
      <w:lvlJc w:val="left"/>
      <w:pPr>
        <w:tabs>
          <w:tab w:val="num" w:pos="2880"/>
        </w:tabs>
        <w:ind w:left="2880" w:hanging="360"/>
      </w:pPr>
      <w:rPr>
        <w:rFonts w:ascii="Times New Roman" w:hAnsi="Times New Roman" w:hint="default"/>
      </w:rPr>
    </w:lvl>
    <w:lvl w:ilvl="4" w:tplc="BDC6D0C8" w:tentative="1">
      <w:start w:val="1"/>
      <w:numFmt w:val="bullet"/>
      <w:lvlText w:val="-"/>
      <w:lvlJc w:val="left"/>
      <w:pPr>
        <w:tabs>
          <w:tab w:val="num" w:pos="3600"/>
        </w:tabs>
        <w:ind w:left="3600" w:hanging="360"/>
      </w:pPr>
      <w:rPr>
        <w:rFonts w:ascii="Times New Roman" w:hAnsi="Times New Roman" w:hint="default"/>
      </w:rPr>
    </w:lvl>
    <w:lvl w:ilvl="5" w:tplc="151E84B6" w:tentative="1">
      <w:start w:val="1"/>
      <w:numFmt w:val="bullet"/>
      <w:lvlText w:val="-"/>
      <w:lvlJc w:val="left"/>
      <w:pPr>
        <w:tabs>
          <w:tab w:val="num" w:pos="4320"/>
        </w:tabs>
        <w:ind w:left="4320" w:hanging="360"/>
      </w:pPr>
      <w:rPr>
        <w:rFonts w:ascii="Times New Roman" w:hAnsi="Times New Roman" w:hint="default"/>
      </w:rPr>
    </w:lvl>
    <w:lvl w:ilvl="6" w:tplc="C930CD3A" w:tentative="1">
      <w:start w:val="1"/>
      <w:numFmt w:val="bullet"/>
      <w:lvlText w:val="-"/>
      <w:lvlJc w:val="left"/>
      <w:pPr>
        <w:tabs>
          <w:tab w:val="num" w:pos="5040"/>
        </w:tabs>
        <w:ind w:left="5040" w:hanging="360"/>
      </w:pPr>
      <w:rPr>
        <w:rFonts w:ascii="Times New Roman" w:hAnsi="Times New Roman" w:hint="default"/>
      </w:rPr>
    </w:lvl>
    <w:lvl w:ilvl="7" w:tplc="C422FAFA" w:tentative="1">
      <w:start w:val="1"/>
      <w:numFmt w:val="bullet"/>
      <w:lvlText w:val="-"/>
      <w:lvlJc w:val="left"/>
      <w:pPr>
        <w:tabs>
          <w:tab w:val="num" w:pos="5760"/>
        </w:tabs>
        <w:ind w:left="5760" w:hanging="360"/>
      </w:pPr>
      <w:rPr>
        <w:rFonts w:ascii="Times New Roman" w:hAnsi="Times New Roman" w:hint="default"/>
      </w:rPr>
    </w:lvl>
    <w:lvl w:ilvl="8" w:tplc="CED0BEBE"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2"/>
  </w:num>
  <w:num w:numId="3">
    <w:abstractNumId w:val="7"/>
  </w:num>
  <w:num w:numId="4">
    <w:abstractNumId w:val="0"/>
  </w:num>
  <w:num w:numId="5">
    <w:abstractNumId w:val="6"/>
  </w:num>
  <w:num w:numId="6">
    <w:abstractNumId w:val="4"/>
  </w:num>
  <w:num w:numId="7">
    <w:abstractNumId w:val="5"/>
  </w:num>
  <w:num w:numId="8">
    <w:abstractNumId w:val="8"/>
  </w:num>
  <w:num w:numId="9">
    <w:abstractNumId w:val="9"/>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BE1"/>
    <w:rsid w:val="00060497"/>
    <w:rsid w:val="000665B5"/>
    <w:rsid w:val="00084821"/>
    <w:rsid w:val="000A1422"/>
    <w:rsid w:val="000F1B7F"/>
    <w:rsid w:val="000F5E84"/>
    <w:rsid w:val="00114930"/>
    <w:rsid w:val="001202B1"/>
    <w:rsid w:val="00164F72"/>
    <w:rsid w:val="001A33C8"/>
    <w:rsid w:val="00244C0A"/>
    <w:rsid w:val="00244C1C"/>
    <w:rsid w:val="00295398"/>
    <w:rsid w:val="002E67A1"/>
    <w:rsid w:val="003719C7"/>
    <w:rsid w:val="0038304C"/>
    <w:rsid w:val="003A1291"/>
    <w:rsid w:val="003A3925"/>
    <w:rsid w:val="003C1550"/>
    <w:rsid w:val="00462414"/>
    <w:rsid w:val="004A0F67"/>
    <w:rsid w:val="004A522A"/>
    <w:rsid w:val="004B09C2"/>
    <w:rsid w:val="004C0917"/>
    <w:rsid w:val="004E1A97"/>
    <w:rsid w:val="00542BF3"/>
    <w:rsid w:val="005724EE"/>
    <w:rsid w:val="00594B7A"/>
    <w:rsid w:val="006035EC"/>
    <w:rsid w:val="00646E02"/>
    <w:rsid w:val="00663996"/>
    <w:rsid w:val="006B3C9A"/>
    <w:rsid w:val="006C3390"/>
    <w:rsid w:val="006F6D82"/>
    <w:rsid w:val="00707406"/>
    <w:rsid w:val="00731518"/>
    <w:rsid w:val="007658A6"/>
    <w:rsid w:val="007E1414"/>
    <w:rsid w:val="007F6B60"/>
    <w:rsid w:val="00842E40"/>
    <w:rsid w:val="00843DF0"/>
    <w:rsid w:val="0084584C"/>
    <w:rsid w:val="0088388E"/>
    <w:rsid w:val="008C5CA1"/>
    <w:rsid w:val="00913805"/>
    <w:rsid w:val="00916E98"/>
    <w:rsid w:val="0094112D"/>
    <w:rsid w:val="00952604"/>
    <w:rsid w:val="00971BE1"/>
    <w:rsid w:val="0099655F"/>
    <w:rsid w:val="009C38C7"/>
    <w:rsid w:val="009C394C"/>
    <w:rsid w:val="009F0CD8"/>
    <w:rsid w:val="00A14F70"/>
    <w:rsid w:val="00A610D6"/>
    <w:rsid w:val="00A7384D"/>
    <w:rsid w:val="00A74B53"/>
    <w:rsid w:val="00A751F2"/>
    <w:rsid w:val="00A94045"/>
    <w:rsid w:val="00A97385"/>
    <w:rsid w:val="00AA5531"/>
    <w:rsid w:val="00AC713A"/>
    <w:rsid w:val="00AD2D8D"/>
    <w:rsid w:val="00AE0768"/>
    <w:rsid w:val="00AE4812"/>
    <w:rsid w:val="00B061E8"/>
    <w:rsid w:val="00B5419E"/>
    <w:rsid w:val="00B6155B"/>
    <w:rsid w:val="00B95228"/>
    <w:rsid w:val="00B96A5F"/>
    <w:rsid w:val="00BA379F"/>
    <w:rsid w:val="00BC75AB"/>
    <w:rsid w:val="00BD68AE"/>
    <w:rsid w:val="00BF03C9"/>
    <w:rsid w:val="00C1579B"/>
    <w:rsid w:val="00C5363C"/>
    <w:rsid w:val="00C90D04"/>
    <w:rsid w:val="00C95DAC"/>
    <w:rsid w:val="00CB6BDB"/>
    <w:rsid w:val="00CC1FAE"/>
    <w:rsid w:val="00CE285A"/>
    <w:rsid w:val="00CE4178"/>
    <w:rsid w:val="00CE5201"/>
    <w:rsid w:val="00D22300"/>
    <w:rsid w:val="00D8194D"/>
    <w:rsid w:val="00D87BC6"/>
    <w:rsid w:val="00DD091D"/>
    <w:rsid w:val="00DD18EB"/>
    <w:rsid w:val="00DF7665"/>
    <w:rsid w:val="00E07195"/>
    <w:rsid w:val="00E33E8C"/>
    <w:rsid w:val="00E3704F"/>
    <w:rsid w:val="00E43873"/>
    <w:rsid w:val="00E471AC"/>
    <w:rsid w:val="00E81A37"/>
    <w:rsid w:val="00E81B8A"/>
    <w:rsid w:val="00E824E9"/>
    <w:rsid w:val="00EA4D79"/>
    <w:rsid w:val="00ED4007"/>
    <w:rsid w:val="00ED47A3"/>
    <w:rsid w:val="00F1155D"/>
    <w:rsid w:val="00F41E34"/>
    <w:rsid w:val="00F4208B"/>
    <w:rsid w:val="00F75611"/>
    <w:rsid w:val="00F97776"/>
    <w:rsid w:val="00FA1C28"/>
    <w:rsid w:val="00FA1D21"/>
    <w:rsid w:val="00FC14DA"/>
    <w:rsid w:val="00FC6DBD"/>
    <w:rsid w:val="00FF16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F1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BE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BE1"/>
    <w:pPr>
      <w:ind w:left="720"/>
      <w:contextualSpacing/>
    </w:pPr>
  </w:style>
  <w:style w:type="table" w:styleId="TableGrid">
    <w:name w:val="Table Grid"/>
    <w:basedOn w:val="TableNormal"/>
    <w:uiPriority w:val="59"/>
    <w:rsid w:val="00D8194D"/>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19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194D"/>
  </w:style>
  <w:style w:type="paragraph" w:styleId="Footer">
    <w:name w:val="footer"/>
    <w:basedOn w:val="Normal"/>
    <w:link w:val="FooterChar"/>
    <w:uiPriority w:val="99"/>
    <w:unhideWhenUsed/>
    <w:rsid w:val="00D81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194D"/>
  </w:style>
  <w:style w:type="character" w:customStyle="1" w:styleId="apple-converted-space">
    <w:name w:val="apple-converted-space"/>
    <w:basedOn w:val="DefaultParagraphFont"/>
    <w:rsid w:val="00DD091D"/>
  </w:style>
  <w:style w:type="character" w:styleId="Hyperlink">
    <w:name w:val="Hyperlink"/>
    <w:basedOn w:val="DefaultParagraphFont"/>
    <w:uiPriority w:val="99"/>
    <w:unhideWhenUsed/>
    <w:rsid w:val="00084821"/>
    <w:rPr>
      <w:color w:val="0000FF" w:themeColor="hyperlink"/>
      <w:u w:val="single"/>
    </w:rPr>
  </w:style>
  <w:style w:type="paragraph" w:styleId="NormalWeb">
    <w:name w:val="Normal (Web)"/>
    <w:basedOn w:val="Normal"/>
    <w:uiPriority w:val="99"/>
    <w:semiHidden/>
    <w:unhideWhenUsed/>
    <w:rsid w:val="00F7561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4C0917"/>
    <w:rPr>
      <w:sz w:val="16"/>
      <w:szCs w:val="16"/>
    </w:rPr>
  </w:style>
  <w:style w:type="paragraph" w:styleId="CommentText">
    <w:name w:val="annotation text"/>
    <w:basedOn w:val="Normal"/>
    <w:link w:val="CommentTextChar"/>
    <w:uiPriority w:val="99"/>
    <w:semiHidden/>
    <w:unhideWhenUsed/>
    <w:rsid w:val="004C0917"/>
    <w:pPr>
      <w:spacing w:line="240" w:lineRule="auto"/>
    </w:pPr>
    <w:rPr>
      <w:sz w:val="20"/>
      <w:szCs w:val="20"/>
    </w:rPr>
  </w:style>
  <w:style w:type="character" w:customStyle="1" w:styleId="CommentTextChar">
    <w:name w:val="Comment Text Char"/>
    <w:basedOn w:val="DefaultParagraphFont"/>
    <w:link w:val="CommentText"/>
    <w:uiPriority w:val="99"/>
    <w:semiHidden/>
    <w:rsid w:val="004C0917"/>
    <w:rPr>
      <w:sz w:val="20"/>
      <w:szCs w:val="20"/>
    </w:rPr>
  </w:style>
  <w:style w:type="paragraph" w:styleId="CommentSubject">
    <w:name w:val="annotation subject"/>
    <w:basedOn w:val="CommentText"/>
    <w:next w:val="CommentText"/>
    <w:link w:val="CommentSubjectChar"/>
    <w:uiPriority w:val="99"/>
    <w:semiHidden/>
    <w:unhideWhenUsed/>
    <w:rsid w:val="004C0917"/>
    <w:rPr>
      <w:b/>
      <w:bCs/>
    </w:rPr>
  </w:style>
  <w:style w:type="character" w:customStyle="1" w:styleId="CommentSubjectChar">
    <w:name w:val="Comment Subject Char"/>
    <w:basedOn w:val="CommentTextChar"/>
    <w:link w:val="CommentSubject"/>
    <w:uiPriority w:val="99"/>
    <w:semiHidden/>
    <w:rsid w:val="004C0917"/>
    <w:rPr>
      <w:b/>
      <w:bCs/>
      <w:sz w:val="20"/>
      <w:szCs w:val="20"/>
    </w:rPr>
  </w:style>
  <w:style w:type="paragraph" w:styleId="BalloonText">
    <w:name w:val="Balloon Text"/>
    <w:basedOn w:val="Normal"/>
    <w:link w:val="BalloonTextChar"/>
    <w:uiPriority w:val="99"/>
    <w:semiHidden/>
    <w:unhideWhenUsed/>
    <w:rsid w:val="004C09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917"/>
    <w:rPr>
      <w:rFonts w:ascii="Segoe UI" w:hAnsi="Segoe UI" w:cs="Segoe UI"/>
      <w:sz w:val="18"/>
      <w:szCs w:val="18"/>
    </w:rPr>
  </w:style>
  <w:style w:type="paragraph" w:styleId="HTMLPreformatted">
    <w:name w:val="HTML Preformatted"/>
    <w:basedOn w:val="Normal"/>
    <w:link w:val="HTMLPreformattedChar"/>
    <w:uiPriority w:val="99"/>
    <w:unhideWhenUsed/>
    <w:rsid w:val="00913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913805"/>
    <w:rPr>
      <w:rFonts w:ascii="Courier New" w:eastAsia="Times New Roman" w:hAnsi="Courier New" w:cs="Courier New"/>
      <w:sz w:val="20"/>
      <w:szCs w:val="20"/>
      <w:lang w:eastAsia="en-GB"/>
    </w:rPr>
  </w:style>
  <w:style w:type="character" w:customStyle="1" w:styleId="link-complex-target">
    <w:name w:val="link-complex-target"/>
    <w:basedOn w:val="DefaultParagraphFont"/>
    <w:rsid w:val="000F5E84"/>
  </w:style>
  <w:style w:type="character" w:customStyle="1" w:styleId="u-linkcomplex-target">
    <w:name w:val="u-linkcomplex-target"/>
    <w:basedOn w:val="DefaultParagraphFont"/>
    <w:rsid w:val="000F5E84"/>
  </w:style>
  <w:style w:type="paragraph" w:styleId="Revision">
    <w:name w:val="Revision"/>
    <w:hidden/>
    <w:uiPriority w:val="99"/>
    <w:semiHidden/>
    <w:rsid w:val="001202B1"/>
    <w:pPr>
      <w:spacing w:after="0" w:line="240" w:lineRule="auto"/>
    </w:pPr>
  </w:style>
  <w:style w:type="character" w:customStyle="1" w:styleId="Mention1">
    <w:name w:val="Mention1"/>
    <w:basedOn w:val="DefaultParagraphFont"/>
    <w:uiPriority w:val="99"/>
    <w:semiHidden/>
    <w:unhideWhenUsed/>
    <w:rsid w:val="00164F72"/>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BE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BE1"/>
    <w:pPr>
      <w:ind w:left="720"/>
      <w:contextualSpacing/>
    </w:pPr>
  </w:style>
  <w:style w:type="table" w:styleId="TableGrid">
    <w:name w:val="Table Grid"/>
    <w:basedOn w:val="TableNormal"/>
    <w:uiPriority w:val="59"/>
    <w:rsid w:val="00D8194D"/>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19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194D"/>
  </w:style>
  <w:style w:type="paragraph" w:styleId="Footer">
    <w:name w:val="footer"/>
    <w:basedOn w:val="Normal"/>
    <w:link w:val="FooterChar"/>
    <w:uiPriority w:val="99"/>
    <w:unhideWhenUsed/>
    <w:rsid w:val="00D81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194D"/>
  </w:style>
  <w:style w:type="character" w:customStyle="1" w:styleId="apple-converted-space">
    <w:name w:val="apple-converted-space"/>
    <w:basedOn w:val="DefaultParagraphFont"/>
    <w:rsid w:val="00DD091D"/>
  </w:style>
  <w:style w:type="character" w:styleId="Hyperlink">
    <w:name w:val="Hyperlink"/>
    <w:basedOn w:val="DefaultParagraphFont"/>
    <w:uiPriority w:val="99"/>
    <w:unhideWhenUsed/>
    <w:rsid w:val="00084821"/>
    <w:rPr>
      <w:color w:val="0000FF" w:themeColor="hyperlink"/>
      <w:u w:val="single"/>
    </w:rPr>
  </w:style>
  <w:style w:type="paragraph" w:styleId="NormalWeb">
    <w:name w:val="Normal (Web)"/>
    <w:basedOn w:val="Normal"/>
    <w:uiPriority w:val="99"/>
    <w:semiHidden/>
    <w:unhideWhenUsed/>
    <w:rsid w:val="00F7561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4C0917"/>
    <w:rPr>
      <w:sz w:val="16"/>
      <w:szCs w:val="16"/>
    </w:rPr>
  </w:style>
  <w:style w:type="paragraph" w:styleId="CommentText">
    <w:name w:val="annotation text"/>
    <w:basedOn w:val="Normal"/>
    <w:link w:val="CommentTextChar"/>
    <w:uiPriority w:val="99"/>
    <w:semiHidden/>
    <w:unhideWhenUsed/>
    <w:rsid w:val="004C0917"/>
    <w:pPr>
      <w:spacing w:line="240" w:lineRule="auto"/>
    </w:pPr>
    <w:rPr>
      <w:sz w:val="20"/>
      <w:szCs w:val="20"/>
    </w:rPr>
  </w:style>
  <w:style w:type="character" w:customStyle="1" w:styleId="CommentTextChar">
    <w:name w:val="Comment Text Char"/>
    <w:basedOn w:val="DefaultParagraphFont"/>
    <w:link w:val="CommentText"/>
    <w:uiPriority w:val="99"/>
    <w:semiHidden/>
    <w:rsid w:val="004C0917"/>
    <w:rPr>
      <w:sz w:val="20"/>
      <w:szCs w:val="20"/>
    </w:rPr>
  </w:style>
  <w:style w:type="paragraph" w:styleId="CommentSubject">
    <w:name w:val="annotation subject"/>
    <w:basedOn w:val="CommentText"/>
    <w:next w:val="CommentText"/>
    <w:link w:val="CommentSubjectChar"/>
    <w:uiPriority w:val="99"/>
    <w:semiHidden/>
    <w:unhideWhenUsed/>
    <w:rsid w:val="004C0917"/>
    <w:rPr>
      <w:b/>
      <w:bCs/>
    </w:rPr>
  </w:style>
  <w:style w:type="character" w:customStyle="1" w:styleId="CommentSubjectChar">
    <w:name w:val="Comment Subject Char"/>
    <w:basedOn w:val="CommentTextChar"/>
    <w:link w:val="CommentSubject"/>
    <w:uiPriority w:val="99"/>
    <w:semiHidden/>
    <w:rsid w:val="004C0917"/>
    <w:rPr>
      <w:b/>
      <w:bCs/>
      <w:sz w:val="20"/>
      <w:szCs w:val="20"/>
    </w:rPr>
  </w:style>
  <w:style w:type="paragraph" w:styleId="BalloonText">
    <w:name w:val="Balloon Text"/>
    <w:basedOn w:val="Normal"/>
    <w:link w:val="BalloonTextChar"/>
    <w:uiPriority w:val="99"/>
    <w:semiHidden/>
    <w:unhideWhenUsed/>
    <w:rsid w:val="004C09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917"/>
    <w:rPr>
      <w:rFonts w:ascii="Segoe UI" w:hAnsi="Segoe UI" w:cs="Segoe UI"/>
      <w:sz w:val="18"/>
      <w:szCs w:val="18"/>
    </w:rPr>
  </w:style>
  <w:style w:type="paragraph" w:styleId="HTMLPreformatted">
    <w:name w:val="HTML Preformatted"/>
    <w:basedOn w:val="Normal"/>
    <w:link w:val="HTMLPreformattedChar"/>
    <w:uiPriority w:val="99"/>
    <w:unhideWhenUsed/>
    <w:rsid w:val="00913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913805"/>
    <w:rPr>
      <w:rFonts w:ascii="Courier New" w:eastAsia="Times New Roman" w:hAnsi="Courier New" w:cs="Courier New"/>
      <w:sz w:val="20"/>
      <w:szCs w:val="20"/>
      <w:lang w:eastAsia="en-GB"/>
    </w:rPr>
  </w:style>
  <w:style w:type="character" w:customStyle="1" w:styleId="link-complex-target">
    <w:name w:val="link-complex-target"/>
    <w:basedOn w:val="DefaultParagraphFont"/>
    <w:rsid w:val="000F5E84"/>
  </w:style>
  <w:style w:type="character" w:customStyle="1" w:styleId="u-linkcomplex-target">
    <w:name w:val="u-linkcomplex-target"/>
    <w:basedOn w:val="DefaultParagraphFont"/>
    <w:rsid w:val="000F5E84"/>
  </w:style>
  <w:style w:type="paragraph" w:styleId="Revision">
    <w:name w:val="Revision"/>
    <w:hidden/>
    <w:uiPriority w:val="99"/>
    <w:semiHidden/>
    <w:rsid w:val="001202B1"/>
    <w:pPr>
      <w:spacing w:after="0" w:line="240" w:lineRule="auto"/>
    </w:pPr>
  </w:style>
  <w:style w:type="character" w:customStyle="1" w:styleId="Mention1">
    <w:name w:val="Mention1"/>
    <w:basedOn w:val="DefaultParagraphFont"/>
    <w:uiPriority w:val="99"/>
    <w:semiHidden/>
    <w:unhideWhenUsed/>
    <w:rsid w:val="00164F7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69041">
      <w:bodyDiv w:val="1"/>
      <w:marLeft w:val="0"/>
      <w:marRight w:val="0"/>
      <w:marTop w:val="0"/>
      <w:marBottom w:val="0"/>
      <w:divBdr>
        <w:top w:val="none" w:sz="0" w:space="0" w:color="auto"/>
        <w:left w:val="none" w:sz="0" w:space="0" w:color="auto"/>
        <w:bottom w:val="none" w:sz="0" w:space="0" w:color="auto"/>
        <w:right w:val="none" w:sz="0" w:space="0" w:color="auto"/>
      </w:divBdr>
      <w:divsChild>
        <w:div w:id="25256046">
          <w:marLeft w:val="446"/>
          <w:marRight w:val="0"/>
          <w:marTop w:val="0"/>
          <w:marBottom w:val="0"/>
          <w:divBdr>
            <w:top w:val="none" w:sz="0" w:space="0" w:color="auto"/>
            <w:left w:val="none" w:sz="0" w:space="0" w:color="auto"/>
            <w:bottom w:val="none" w:sz="0" w:space="0" w:color="auto"/>
            <w:right w:val="none" w:sz="0" w:space="0" w:color="auto"/>
          </w:divBdr>
        </w:div>
      </w:divsChild>
    </w:div>
    <w:div w:id="203837050">
      <w:bodyDiv w:val="1"/>
      <w:marLeft w:val="0"/>
      <w:marRight w:val="0"/>
      <w:marTop w:val="0"/>
      <w:marBottom w:val="0"/>
      <w:divBdr>
        <w:top w:val="none" w:sz="0" w:space="0" w:color="auto"/>
        <w:left w:val="none" w:sz="0" w:space="0" w:color="auto"/>
        <w:bottom w:val="none" w:sz="0" w:space="0" w:color="auto"/>
        <w:right w:val="none" w:sz="0" w:space="0" w:color="auto"/>
      </w:divBdr>
    </w:div>
    <w:div w:id="248775390">
      <w:bodyDiv w:val="1"/>
      <w:marLeft w:val="0"/>
      <w:marRight w:val="0"/>
      <w:marTop w:val="0"/>
      <w:marBottom w:val="0"/>
      <w:divBdr>
        <w:top w:val="none" w:sz="0" w:space="0" w:color="auto"/>
        <w:left w:val="none" w:sz="0" w:space="0" w:color="auto"/>
        <w:bottom w:val="none" w:sz="0" w:space="0" w:color="auto"/>
        <w:right w:val="none" w:sz="0" w:space="0" w:color="auto"/>
      </w:divBdr>
      <w:divsChild>
        <w:div w:id="1848251437">
          <w:marLeft w:val="446"/>
          <w:marRight w:val="0"/>
          <w:marTop w:val="0"/>
          <w:marBottom w:val="0"/>
          <w:divBdr>
            <w:top w:val="none" w:sz="0" w:space="0" w:color="auto"/>
            <w:left w:val="none" w:sz="0" w:space="0" w:color="auto"/>
            <w:bottom w:val="none" w:sz="0" w:space="0" w:color="auto"/>
            <w:right w:val="none" w:sz="0" w:space="0" w:color="auto"/>
          </w:divBdr>
        </w:div>
      </w:divsChild>
    </w:div>
    <w:div w:id="710803976">
      <w:bodyDiv w:val="1"/>
      <w:marLeft w:val="0"/>
      <w:marRight w:val="0"/>
      <w:marTop w:val="0"/>
      <w:marBottom w:val="0"/>
      <w:divBdr>
        <w:top w:val="none" w:sz="0" w:space="0" w:color="auto"/>
        <w:left w:val="none" w:sz="0" w:space="0" w:color="auto"/>
        <w:bottom w:val="none" w:sz="0" w:space="0" w:color="auto"/>
        <w:right w:val="none" w:sz="0" w:space="0" w:color="auto"/>
      </w:divBdr>
    </w:div>
    <w:div w:id="935793422">
      <w:bodyDiv w:val="1"/>
      <w:marLeft w:val="0"/>
      <w:marRight w:val="0"/>
      <w:marTop w:val="0"/>
      <w:marBottom w:val="0"/>
      <w:divBdr>
        <w:top w:val="none" w:sz="0" w:space="0" w:color="auto"/>
        <w:left w:val="none" w:sz="0" w:space="0" w:color="auto"/>
        <w:bottom w:val="none" w:sz="0" w:space="0" w:color="auto"/>
        <w:right w:val="none" w:sz="0" w:space="0" w:color="auto"/>
      </w:divBdr>
    </w:div>
    <w:div w:id="1055858461">
      <w:bodyDiv w:val="1"/>
      <w:marLeft w:val="0"/>
      <w:marRight w:val="0"/>
      <w:marTop w:val="0"/>
      <w:marBottom w:val="0"/>
      <w:divBdr>
        <w:top w:val="none" w:sz="0" w:space="0" w:color="auto"/>
        <w:left w:val="none" w:sz="0" w:space="0" w:color="auto"/>
        <w:bottom w:val="none" w:sz="0" w:space="0" w:color="auto"/>
        <w:right w:val="none" w:sz="0" w:space="0" w:color="auto"/>
      </w:divBdr>
    </w:div>
    <w:div w:id="1063875337">
      <w:bodyDiv w:val="1"/>
      <w:marLeft w:val="0"/>
      <w:marRight w:val="0"/>
      <w:marTop w:val="0"/>
      <w:marBottom w:val="0"/>
      <w:divBdr>
        <w:top w:val="none" w:sz="0" w:space="0" w:color="auto"/>
        <w:left w:val="none" w:sz="0" w:space="0" w:color="auto"/>
        <w:bottom w:val="none" w:sz="0" w:space="0" w:color="auto"/>
        <w:right w:val="none" w:sz="0" w:space="0" w:color="auto"/>
      </w:divBdr>
      <w:divsChild>
        <w:div w:id="1037586152">
          <w:marLeft w:val="0"/>
          <w:marRight w:val="0"/>
          <w:marTop w:val="0"/>
          <w:marBottom w:val="0"/>
          <w:divBdr>
            <w:top w:val="none" w:sz="0" w:space="0" w:color="auto"/>
            <w:left w:val="none" w:sz="0" w:space="0" w:color="auto"/>
            <w:bottom w:val="none" w:sz="0" w:space="0" w:color="auto"/>
            <w:right w:val="none" w:sz="0" w:space="0" w:color="auto"/>
          </w:divBdr>
        </w:div>
        <w:div w:id="1155223004">
          <w:marLeft w:val="0"/>
          <w:marRight w:val="0"/>
          <w:marTop w:val="0"/>
          <w:marBottom w:val="0"/>
          <w:divBdr>
            <w:top w:val="none" w:sz="0" w:space="0" w:color="auto"/>
            <w:left w:val="none" w:sz="0" w:space="0" w:color="auto"/>
            <w:bottom w:val="none" w:sz="0" w:space="0" w:color="auto"/>
            <w:right w:val="none" w:sz="0" w:space="0" w:color="auto"/>
          </w:divBdr>
        </w:div>
      </w:divsChild>
    </w:div>
    <w:div w:id="1157454235">
      <w:bodyDiv w:val="1"/>
      <w:marLeft w:val="0"/>
      <w:marRight w:val="0"/>
      <w:marTop w:val="0"/>
      <w:marBottom w:val="0"/>
      <w:divBdr>
        <w:top w:val="none" w:sz="0" w:space="0" w:color="auto"/>
        <w:left w:val="none" w:sz="0" w:space="0" w:color="auto"/>
        <w:bottom w:val="none" w:sz="0" w:space="0" w:color="auto"/>
        <w:right w:val="none" w:sz="0" w:space="0" w:color="auto"/>
      </w:divBdr>
    </w:div>
    <w:div w:id="1279483414">
      <w:bodyDiv w:val="1"/>
      <w:marLeft w:val="0"/>
      <w:marRight w:val="0"/>
      <w:marTop w:val="0"/>
      <w:marBottom w:val="0"/>
      <w:divBdr>
        <w:top w:val="none" w:sz="0" w:space="0" w:color="auto"/>
        <w:left w:val="none" w:sz="0" w:space="0" w:color="auto"/>
        <w:bottom w:val="none" w:sz="0" w:space="0" w:color="auto"/>
        <w:right w:val="none" w:sz="0" w:space="0" w:color="auto"/>
      </w:divBdr>
    </w:div>
    <w:div w:id="1368216424">
      <w:bodyDiv w:val="1"/>
      <w:marLeft w:val="0"/>
      <w:marRight w:val="0"/>
      <w:marTop w:val="0"/>
      <w:marBottom w:val="0"/>
      <w:divBdr>
        <w:top w:val="none" w:sz="0" w:space="0" w:color="auto"/>
        <w:left w:val="none" w:sz="0" w:space="0" w:color="auto"/>
        <w:bottom w:val="none" w:sz="0" w:space="0" w:color="auto"/>
        <w:right w:val="none" w:sz="0" w:space="0" w:color="auto"/>
      </w:divBdr>
    </w:div>
    <w:div w:id="1534994296">
      <w:bodyDiv w:val="1"/>
      <w:marLeft w:val="0"/>
      <w:marRight w:val="0"/>
      <w:marTop w:val="0"/>
      <w:marBottom w:val="0"/>
      <w:divBdr>
        <w:top w:val="none" w:sz="0" w:space="0" w:color="auto"/>
        <w:left w:val="none" w:sz="0" w:space="0" w:color="auto"/>
        <w:bottom w:val="none" w:sz="0" w:space="0" w:color="auto"/>
        <w:right w:val="none" w:sz="0" w:space="0" w:color="auto"/>
      </w:divBdr>
    </w:div>
    <w:div w:id="1605264675">
      <w:bodyDiv w:val="1"/>
      <w:marLeft w:val="0"/>
      <w:marRight w:val="0"/>
      <w:marTop w:val="0"/>
      <w:marBottom w:val="0"/>
      <w:divBdr>
        <w:top w:val="none" w:sz="0" w:space="0" w:color="auto"/>
        <w:left w:val="none" w:sz="0" w:space="0" w:color="auto"/>
        <w:bottom w:val="none" w:sz="0" w:space="0" w:color="auto"/>
        <w:right w:val="none" w:sz="0" w:space="0" w:color="auto"/>
      </w:divBdr>
    </w:div>
    <w:div w:id="1689722452">
      <w:bodyDiv w:val="1"/>
      <w:marLeft w:val="0"/>
      <w:marRight w:val="0"/>
      <w:marTop w:val="0"/>
      <w:marBottom w:val="0"/>
      <w:divBdr>
        <w:top w:val="none" w:sz="0" w:space="0" w:color="auto"/>
        <w:left w:val="none" w:sz="0" w:space="0" w:color="auto"/>
        <w:bottom w:val="none" w:sz="0" w:space="0" w:color="auto"/>
        <w:right w:val="none" w:sz="0" w:space="0" w:color="auto"/>
      </w:divBdr>
    </w:div>
    <w:div w:id="1709909000">
      <w:bodyDiv w:val="1"/>
      <w:marLeft w:val="0"/>
      <w:marRight w:val="0"/>
      <w:marTop w:val="0"/>
      <w:marBottom w:val="0"/>
      <w:divBdr>
        <w:top w:val="none" w:sz="0" w:space="0" w:color="auto"/>
        <w:left w:val="none" w:sz="0" w:space="0" w:color="auto"/>
        <w:bottom w:val="none" w:sz="0" w:space="0" w:color="auto"/>
        <w:right w:val="none" w:sz="0" w:space="0" w:color="auto"/>
      </w:divBdr>
    </w:div>
    <w:div w:id="1733578598">
      <w:bodyDiv w:val="1"/>
      <w:marLeft w:val="0"/>
      <w:marRight w:val="0"/>
      <w:marTop w:val="0"/>
      <w:marBottom w:val="0"/>
      <w:divBdr>
        <w:top w:val="none" w:sz="0" w:space="0" w:color="auto"/>
        <w:left w:val="none" w:sz="0" w:space="0" w:color="auto"/>
        <w:bottom w:val="none" w:sz="0" w:space="0" w:color="auto"/>
        <w:right w:val="none" w:sz="0" w:space="0" w:color="auto"/>
      </w:divBdr>
    </w:div>
    <w:div w:id="1797017741">
      <w:bodyDiv w:val="1"/>
      <w:marLeft w:val="0"/>
      <w:marRight w:val="0"/>
      <w:marTop w:val="0"/>
      <w:marBottom w:val="0"/>
      <w:divBdr>
        <w:top w:val="none" w:sz="0" w:space="0" w:color="auto"/>
        <w:left w:val="none" w:sz="0" w:space="0" w:color="auto"/>
        <w:bottom w:val="none" w:sz="0" w:space="0" w:color="auto"/>
        <w:right w:val="none" w:sz="0" w:space="0" w:color="auto"/>
      </w:divBdr>
      <w:divsChild>
        <w:div w:id="965550311">
          <w:marLeft w:val="1166"/>
          <w:marRight w:val="0"/>
          <w:marTop w:val="0"/>
          <w:marBottom w:val="0"/>
          <w:divBdr>
            <w:top w:val="none" w:sz="0" w:space="0" w:color="auto"/>
            <w:left w:val="none" w:sz="0" w:space="0" w:color="auto"/>
            <w:bottom w:val="none" w:sz="0" w:space="0" w:color="auto"/>
            <w:right w:val="none" w:sz="0" w:space="0" w:color="auto"/>
          </w:divBdr>
        </w:div>
        <w:div w:id="1291981292">
          <w:marLeft w:val="1166"/>
          <w:marRight w:val="0"/>
          <w:marTop w:val="0"/>
          <w:marBottom w:val="0"/>
          <w:divBdr>
            <w:top w:val="none" w:sz="0" w:space="0" w:color="auto"/>
            <w:left w:val="none" w:sz="0" w:space="0" w:color="auto"/>
            <w:bottom w:val="none" w:sz="0" w:space="0" w:color="auto"/>
            <w:right w:val="none" w:sz="0" w:space="0" w:color="auto"/>
          </w:divBdr>
        </w:div>
        <w:div w:id="913782215">
          <w:marLeft w:val="1886"/>
          <w:marRight w:val="0"/>
          <w:marTop w:val="0"/>
          <w:marBottom w:val="0"/>
          <w:divBdr>
            <w:top w:val="none" w:sz="0" w:space="0" w:color="auto"/>
            <w:left w:val="none" w:sz="0" w:space="0" w:color="auto"/>
            <w:bottom w:val="none" w:sz="0" w:space="0" w:color="auto"/>
            <w:right w:val="none" w:sz="0" w:space="0" w:color="auto"/>
          </w:divBdr>
        </w:div>
        <w:div w:id="852065163">
          <w:marLeft w:val="1886"/>
          <w:marRight w:val="0"/>
          <w:marTop w:val="0"/>
          <w:marBottom w:val="0"/>
          <w:divBdr>
            <w:top w:val="none" w:sz="0" w:space="0" w:color="auto"/>
            <w:left w:val="none" w:sz="0" w:space="0" w:color="auto"/>
            <w:bottom w:val="none" w:sz="0" w:space="0" w:color="auto"/>
            <w:right w:val="none" w:sz="0" w:space="0" w:color="auto"/>
          </w:divBdr>
        </w:div>
        <w:div w:id="2104258635">
          <w:marLeft w:val="1886"/>
          <w:marRight w:val="0"/>
          <w:marTop w:val="0"/>
          <w:marBottom w:val="0"/>
          <w:divBdr>
            <w:top w:val="none" w:sz="0" w:space="0" w:color="auto"/>
            <w:left w:val="none" w:sz="0" w:space="0" w:color="auto"/>
            <w:bottom w:val="none" w:sz="0" w:space="0" w:color="auto"/>
            <w:right w:val="none" w:sz="0" w:space="0" w:color="auto"/>
          </w:divBdr>
        </w:div>
        <w:div w:id="1349528058">
          <w:marLeft w:val="1886"/>
          <w:marRight w:val="0"/>
          <w:marTop w:val="0"/>
          <w:marBottom w:val="0"/>
          <w:divBdr>
            <w:top w:val="none" w:sz="0" w:space="0" w:color="auto"/>
            <w:left w:val="none" w:sz="0" w:space="0" w:color="auto"/>
            <w:bottom w:val="none" w:sz="0" w:space="0" w:color="auto"/>
            <w:right w:val="none" w:sz="0" w:space="0" w:color="auto"/>
          </w:divBdr>
        </w:div>
      </w:divsChild>
    </w:div>
    <w:div w:id="2029478206">
      <w:bodyDiv w:val="1"/>
      <w:marLeft w:val="0"/>
      <w:marRight w:val="0"/>
      <w:marTop w:val="0"/>
      <w:marBottom w:val="0"/>
      <w:divBdr>
        <w:top w:val="none" w:sz="0" w:space="0" w:color="auto"/>
        <w:left w:val="none" w:sz="0" w:space="0" w:color="auto"/>
        <w:bottom w:val="none" w:sz="0" w:space="0" w:color="auto"/>
        <w:right w:val="none" w:sz="0" w:space="0" w:color="auto"/>
      </w:divBdr>
    </w:div>
    <w:div w:id="2070617207">
      <w:bodyDiv w:val="1"/>
      <w:marLeft w:val="0"/>
      <w:marRight w:val="0"/>
      <w:marTop w:val="0"/>
      <w:marBottom w:val="0"/>
      <w:divBdr>
        <w:top w:val="none" w:sz="0" w:space="0" w:color="auto"/>
        <w:left w:val="none" w:sz="0" w:space="0" w:color="auto"/>
        <w:bottom w:val="none" w:sz="0" w:space="0" w:color="auto"/>
        <w:right w:val="none" w:sz="0" w:space="0" w:color="auto"/>
      </w:divBdr>
    </w:div>
    <w:div w:id="213066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aikineurope.com/citysecret" TargetMode="External"/><Relationship Id="rId5" Type="http://schemas.openxmlformats.org/officeDocument/2006/relationships/settings" Target="settings.xml"/><Relationship Id="rId10" Type="http://schemas.openxmlformats.org/officeDocument/2006/relationships/hyperlink" Target="https://twitter.com/DaikinEurope/" TargetMode="External"/><Relationship Id="rId4" Type="http://schemas.microsoft.com/office/2007/relationships/stylesWithEffects" Target="stylesWithEffects.xml"/><Relationship Id="rId9" Type="http://schemas.openxmlformats.org/officeDocument/2006/relationships/hyperlink" Target="https://twitter.com/Nagelmackers_B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CE873-9B0F-436C-81A6-A8C6F1A33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827</Words>
  <Characters>4717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Anju Sarpal</dc:creator>
  <cp:keywords/>
  <dc:description/>
  <cp:lastModifiedBy>De Bruyne Gill</cp:lastModifiedBy>
  <cp:revision>4</cp:revision>
  <dcterms:created xsi:type="dcterms:W3CDTF">2017-03-17T15:27:00Z</dcterms:created>
  <dcterms:modified xsi:type="dcterms:W3CDTF">2017-04-03T08:15:00Z</dcterms:modified>
</cp:coreProperties>
</file>